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D782C" w14:textId="77777777" w:rsidR="00740F3D" w:rsidRPr="005A3092" w:rsidRDefault="00740F3D" w:rsidP="00740F3D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40F3D" w:rsidRPr="000673D0" w14:paraId="18B79E91" w14:textId="77777777" w:rsidTr="00B90FBF">
        <w:tc>
          <w:tcPr>
            <w:tcW w:w="96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981703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740F3D" w:rsidRPr="000673D0" w14:paraId="41DC49E7" w14:textId="77777777" w:rsidTr="00B90FBF">
        <w:tc>
          <w:tcPr>
            <w:tcW w:w="1800" w:type="dxa"/>
            <w:gridSpan w:val="3"/>
          </w:tcPr>
          <w:p w14:paraId="574AD74C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868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</w:rPr>
              <w:t>Andragogika ciljnih skupin</w:t>
            </w:r>
          </w:p>
        </w:tc>
      </w:tr>
      <w:tr w:rsidR="00740F3D" w:rsidRPr="000673D0" w14:paraId="09FE6513" w14:textId="77777777" w:rsidTr="00B90FBF">
        <w:tc>
          <w:tcPr>
            <w:tcW w:w="1800" w:type="dxa"/>
            <w:gridSpan w:val="3"/>
          </w:tcPr>
          <w:p w14:paraId="3B0C00F4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Course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8E8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0673D0">
              <w:rPr>
                <w:rFonts w:cs="Calibri"/>
                <w:sz w:val="22"/>
                <w:szCs w:val="22"/>
              </w:rPr>
              <w:t>Target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740F3D" w:rsidRPr="000673D0" w14:paraId="31A004E8" w14:textId="77777777" w:rsidTr="00B90FBF">
        <w:tc>
          <w:tcPr>
            <w:tcW w:w="3309" w:type="dxa"/>
            <w:gridSpan w:val="5"/>
            <w:vAlign w:val="center"/>
          </w:tcPr>
          <w:p w14:paraId="7F7846BE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443ED3BF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94E0F71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02B33FB7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740F3D" w:rsidRPr="000673D0" w14:paraId="7867620E" w14:textId="77777777" w:rsidTr="00B90FBF">
        <w:tc>
          <w:tcPr>
            <w:tcW w:w="33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8FF50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Študijski program in stopnja</w:t>
            </w:r>
          </w:p>
          <w:p w14:paraId="1F979866" w14:textId="77777777" w:rsidR="00740F3D" w:rsidRPr="000673D0" w:rsidRDefault="00740F3D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Study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programme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and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BE4FF5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Študijska smer</w:t>
            </w:r>
          </w:p>
          <w:p w14:paraId="410E27BF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Study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797A3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Letnik</w:t>
            </w:r>
          </w:p>
          <w:p w14:paraId="3F212C78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Academic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3D2C7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Semester</w:t>
            </w:r>
          </w:p>
          <w:p w14:paraId="6BAA1EAA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Semester</w:t>
            </w:r>
          </w:p>
        </w:tc>
      </w:tr>
      <w:tr w:rsidR="00740F3D" w:rsidRPr="000673D0" w14:paraId="63D8ECB2" w14:textId="77777777" w:rsidTr="00B90FBF">
        <w:trPr>
          <w:trHeight w:val="318"/>
        </w:trPr>
        <w:tc>
          <w:tcPr>
            <w:tcW w:w="3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AE7E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F7E9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5AD8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E8F6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3.</w:t>
            </w:r>
          </w:p>
        </w:tc>
      </w:tr>
      <w:tr w:rsidR="00740F3D" w:rsidRPr="000673D0" w14:paraId="39097720" w14:textId="77777777" w:rsidTr="00B90FBF">
        <w:trPr>
          <w:trHeight w:val="318"/>
        </w:trPr>
        <w:tc>
          <w:tcPr>
            <w:tcW w:w="3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65DF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 w:rsidRPr="000673D0"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 w:rsidRPr="000673D0">
              <w:rPr>
                <w:rFonts w:cs="Calibri"/>
                <w:bCs/>
                <w:sz w:val="22"/>
                <w:szCs w:val="22"/>
              </w:rPr>
              <w:t>, 2</w:t>
            </w:r>
            <w:r w:rsidRPr="000673D0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0673D0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E37D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3D8D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2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2FE7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  <w:tr w:rsidR="00740F3D" w:rsidRPr="000673D0" w14:paraId="1E7159D8" w14:textId="77777777" w:rsidTr="00B90FBF">
        <w:trPr>
          <w:trHeight w:val="103"/>
        </w:trPr>
        <w:tc>
          <w:tcPr>
            <w:tcW w:w="9695" w:type="dxa"/>
            <w:gridSpan w:val="18"/>
          </w:tcPr>
          <w:p w14:paraId="3B2BE808" w14:textId="77777777" w:rsidR="00740F3D" w:rsidRPr="000673D0" w:rsidRDefault="00740F3D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740F3D" w:rsidRPr="000673D0" w14:paraId="264B6932" w14:textId="77777777" w:rsidTr="00B90FBF">
        <w:tc>
          <w:tcPr>
            <w:tcW w:w="5720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906C43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0673D0">
              <w:rPr>
                <w:rFonts w:cs="Calibri"/>
                <w:b/>
                <w:szCs w:val="22"/>
              </w:rPr>
              <w:t>Course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3A68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  <w:r w:rsidRPr="000673D0">
              <w:rPr>
                <w:rFonts w:cs="Calibri"/>
                <w:sz w:val="22"/>
                <w:szCs w:val="22"/>
              </w:rPr>
              <w:t>Obvezni/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740F3D" w:rsidRPr="000673D0" w14:paraId="29C9D99B" w14:textId="77777777" w:rsidTr="00B90FBF">
        <w:tc>
          <w:tcPr>
            <w:tcW w:w="5720" w:type="dxa"/>
            <w:gridSpan w:val="12"/>
          </w:tcPr>
          <w:p w14:paraId="360F6C98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C5DD5C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</w:tr>
      <w:tr w:rsidR="00740F3D" w:rsidRPr="000673D0" w14:paraId="11B22E6C" w14:textId="77777777" w:rsidTr="00B90FBF">
        <w:tc>
          <w:tcPr>
            <w:tcW w:w="5720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DD837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0673D0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course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code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5B5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</w:tr>
      <w:tr w:rsidR="00740F3D" w:rsidRPr="000673D0" w14:paraId="03DFCF55" w14:textId="77777777" w:rsidTr="00B90FBF">
        <w:tc>
          <w:tcPr>
            <w:tcW w:w="9695" w:type="dxa"/>
            <w:gridSpan w:val="18"/>
          </w:tcPr>
          <w:p w14:paraId="7BABAB84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</w:tr>
      <w:tr w:rsidR="00740F3D" w:rsidRPr="000673D0" w14:paraId="01EE336C" w14:textId="77777777" w:rsidTr="00B90FBF"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1A467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Predavanja</w:t>
            </w:r>
          </w:p>
          <w:p w14:paraId="71ACE9EB" w14:textId="77777777" w:rsidR="00740F3D" w:rsidRPr="000673D0" w:rsidRDefault="00740F3D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96C8CC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Seminar</w:t>
            </w:r>
          </w:p>
          <w:p w14:paraId="60A1E74A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2F007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Vaje</w:t>
            </w:r>
          </w:p>
          <w:p w14:paraId="432F16D5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BBE80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Klinične vaje</w:t>
            </w:r>
          </w:p>
          <w:p w14:paraId="0C17F52B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Clinical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51CBC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Druge oblike študija</w:t>
            </w:r>
          </w:p>
          <w:p w14:paraId="40CC1A6C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Other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forms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1E7351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Samost. delo</w:t>
            </w:r>
          </w:p>
          <w:p w14:paraId="383AD6EC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Individ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0673D0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453F62C" w14:textId="77777777" w:rsidR="00740F3D" w:rsidRPr="000673D0" w:rsidRDefault="00740F3D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17D90A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ECTS</w:t>
            </w:r>
          </w:p>
        </w:tc>
      </w:tr>
      <w:tr w:rsidR="00740F3D" w:rsidRPr="000673D0" w14:paraId="2E83048E" w14:textId="77777777" w:rsidTr="00B90FBF">
        <w:trPr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6118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ABAA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059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ED23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1348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30 IP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9A82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E2F89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9176" w14:textId="77777777" w:rsidR="00740F3D" w:rsidRPr="000673D0" w:rsidRDefault="00740F3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740F3D" w:rsidRPr="000673D0" w14:paraId="401C00B6" w14:textId="77777777" w:rsidTr="00B90FBF">
        <w:tc>
          <w:tcPr>
            <w:tcW w:w="9695" w:type="dxa"/>
            <w:gridSpan w:val="18"/>
          </w:tcPr>
          <w:p w14:paraId="73528743" w14:textId="77777777" w:rsidR="00740F3D" w:rsidRPr="000673D0" w:rsidRDefault="00740F3D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740F3D" w:rsidRPr="000673D0" w14:paraId="268690D7" w14:textId="77777777" w:rsidTr="00B90FBF">
        <w:tc>
          <w:tcPr>
            <w:tcW w:w="3309" w:type="dxa"/>
            <w:gridSpan w:val="5"/>
          </w:tcPr>
          <w:p w14:paraId="0D542B33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0673D0">
              <w:rPr>
                <w:rFonts w:cs="Calibri"/>
                <w:b/>
                <w:szCs w:val="22"/>
              </w:rPr>
              <w:t>Lecturer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F846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  <w:r w:rsidRPr="000673D0">
              <w:rPr>
                <w:rFonts w:cs="Calibri"/>
                <w:sz w:val="22"/>
                <w:szCs w:val="22"/>
              </w:rPr>
              <w:t xml:space="preserve">doc. dr. </w:t>
            </w:r>
            <w:r>
              <w:rPr>
                <w:rFonts w:cs="Calibri"/>
                <w:sz w:val="22"/>
                <w:szCs w:val="22"/>
              </w:rPr>
              <w:t>Andrej Berdajs</w:t>
            </w:r>
          </w:p>
        </w:tc>
      </w:tr>
      <w:tr w:rsidR="00740F3D" w:rsidRPr="000673D0" w14:paraId="2E3F09F0" w14:textId="77777777" w:rsidTr="00B90FBF">
        <w:tc>
          <w:tcPr>
            <w:tcW w:w="9695" w:type="dxa"/>
            <w:gridSpan w:val="18"/>
          </w:tcPr>
          <w:p w14:paraId="136F41E1" w14:textId="77777777" w:rsidR="00740F3D" w:rsidRPr="000673D0" w:rsidRDefault="00740F3D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740F3D" w:rsidRPr="000673D0" w14:paraId="0550F6C6" w14:textId="77777777" w:rsidTr="00B90FBF">
        <w:tc>
          <w:tcPr>
            <w:tcW w:w="1642" w:type="dxa"/>
            <w:gridSpan w:val="2"/>
            <w:vMerge w:val="restart"/>
          </w:tcPr>
          <w:p w14:paraId="436D14AE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 xml:space="preserve">Jeziki / </w:t>
            </w:r>
          </w:p>
          <w:p w14:paraId="4ABF1E8B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Languages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2" w:type="dxa"/>
            <w:gridSpan w:val="4"/>
          </w:tcPr>
          <w:p w14:paraId="21039157" w14:textId="77777777" w:rsidR="00740F3D" w:rsidRPr="000673D0" w:rsidRDefault="00740F3D" w:rsidP="00B90FBF">
            <w:pPr>
              <w:jc w:val="right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0673D0">
              <w:rPr>
                <w:rFonts w:cs="Calibri"/>
                <w:b/>
                <w:szCs w:val="22"/>
              </w:rPr>
              <w:t>Lectures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E17" w14:textId="77777777" w:rsidR="00740F3D" w:rsidRPr="000673D0" w:rsidRDefault="00740F3D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0673D0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40F3D" w:rsidRPr="000673D0" w14:paraId="2B225E78" w14:textId="77777777" w:rsidTr="00B90FBF">
        <w:trPr>
          <w:trHeight w:val="215"/>
        </w:trPr>
        <w:tc>
          <w:tcPr>
            <w:tcW w:w="600" w:type="dxa"/>
            <w:gridSpan w:val="2"/>
            <w:vMerge/>
            <w:vAlign w:val="center"/>
          </w:tcPr>
          <w:p w14:paraId="0E17C92C" w14:textId="77777777" w:rsidR="00740F3D" w:rsidRPr="000673D0" w:rsidRDefault="00740F3D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2" w:type="dxa"/>
            <w:gridSpan w:val="4"/>
          </w:tcPr>
          <w:p w14:paraId="418D5C26" w14:textId="77777777" w:rsidR="00740F3D" w:rsidRPr="000673D0" w:rsidRDefault="00740F3D" w:rsidP="00B90FBF">
            <w:pPr>
              <w:jc w:val="right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0673D0">
              <w:rPr>
                <w:rFonts w:cs="Calibri"/>
                <w:b/>
                <w:szCs w:val="22"/>
              </w:rPr>
              <w:t>Tutorial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C5D" w14:textId="77777777" w:rsidR="00740F3D" w:rsidRPr="000673D0" w:rsidRDefault="00740F3D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0673D0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0673D0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40F3D" w:rsidRPr="000673D0" w14:paraId="05674876" w14:textId="77777777" w:rsidTr="00B90FBF">
        <w:tc>
          <w:tcPr>
            <w:tcW w:w="47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EDD89" w14:textId="77777777" w:rsidR="00740F3D" w:rsidRPr="000673D0" w:rsidRDefault="00740F3D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63D5B698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8CADFA7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39F2DBDD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99117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7F6FF718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Prerequisites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</w:tr>
      <w:tr w:rsidR="00740F3D" w:rsidRPr="000673D0" w14:paraId="406BAF52" w14:textId="77777777" w:rsidTr="00B90FBF">
        <w:trPr>
          <w:trHeight w:val="326"/>
        </w:trPr>
        <w:tc>
          <w:tcPr>
            <w:tcW w:w="47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8A57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  <w:r w:rsidRPr="000673D0"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23A4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3F8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  <w:r w:rsidRPr="000673D0">
              <w:rPr>
                <w:rFonts w:cs="Calibri"/>
                <w:szCs w:val="22"/>
              </w:rPr>
              <w:t>/</w:t>
            </w:r>
          </w:p>
        </w:tc>
      </w:tr>
      <w:tr w:rsidR="00740F3D" w:rsidRPr="000673D0" w14:paraId="116DC20E" w14:textId="77777777" w:rsidTr="00B90FBF">
        <w:trPr>
          <w:trHeight w:val="137"/>
        </w:trPr>
        <w:tc>
          <w:tcPr>
            <w:tcW w:w="47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1A88A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521BA879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Vsebina:</w:t>
            </w:r>
            <w:r w:rsidRPr="000673D0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A1B0AFE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16E5E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6273D98C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Content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0673D0">
              <w:rPr>
                <w:rFonts w:cs="Calibri"/>
                <w:b/>
                <w:szCs w:val="22"/>
              </w:rPr>
              <w:t>Syllabus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outline</w:t>
            </w:r>
            <w:proofErr w:type="spellEnd"/>
            <w:r w:rsidRPr="000673D0">
              <w:rPr>
                <w:rFonts w:cs="Calibri"/>
                <w:b/>
                <w:szCs w:val="22"/>
              </w:rPr>
              <w:t>):</w:t>
            </w:r>
          </w:p>
        </w:tc>
      </w:tr>
      <w:tr w:rsidR="00740F3D" w:rsidRPr="000673D0" w14:paraId="4927CBBA" w14:textId="77777777" w:rsidTr="00B90FBF">
        <w:trPr>
          <w:trHeight w:val="2111"/>
        </w:trPr>
        <w:tc>
          <w:tcPr>
            <w:tcW w:w="4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FAB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1. Opredelitev konceptov: </w:t>
            </w:r>
          </w:p>
          <w:p w14:paraId="16295FE3" w14:textId="77777777" w:rsidR="00740F3D" w:rsidRPr="000673D0" w:rsidRDefault="00740F3D" w:rsidP="00B90FBF">
            <w:pPr>
              <w:ind w:firstLine="708"/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- segregacija, integracija, inkluzija; </w:t>
            </w:r>
          </w:p>
          <w:p w14:paraId="4C5035FF" w14:textId="77777777" w:rsidR="00740F3D" w:rsidRPr="000673D0" w:rsidRDefault="00740F3D" w:rsidP="00B90FBF">
            <w:pPr>
              <w:ind w:firstLine="708"/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- družbena stratifikacija.</w:t>
            </w:r>
          </w:p>
          <w:p w14:paraId="3C3449C2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2. Udeležba odraslih v izobraževanju: </w:t>
            </w:r>
          </w:p>
          <w:p w14:paraId="3CFE7450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raziskave participacije odraslih v izobraževanju v RS, EU in po svetu: analiza stanja in trendov; </w:t>
            </w:r>
          </w:p>
          <w:p w14:paraId="08C0FCEE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raziskave o motivaciji, teorije motivacije in modeli;</w:t>
            </w:r>
          </w:p>
          <w:p w14:paraId="6EB3DE18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dejavnikih udeležbe oz. neudeležbe.</w:t>
            </w:r>
          </w:p>
          <w:p w14:paraId="055C424C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3. Izobraževanje izbranih ciljnih skupin, med temi: </w:t>
            </w:r>
          </w:p>
          <w:p w14:paraId="3F680F96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odraslih v različnih starostnih obdobjih; </w:t>
            </w:r>
          </w:p>
          <w:p w14:paraId="162ACD41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brezposelni;</w:t>
            </w:r>
          </w:p>
          <w:p w14:paraId="0310EF57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odrasli z nezadostno temeljno izobrazbo;</w:t>
            </w:r>
          </w:p>
          <w:p w14:paraId="3BBA7CF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pripadniki etničnih skupin, priseljenci, begunci;</w:t>
            </w:r>
          </w:p>
          <w:p w14:paraId="7C594847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osebe s posebnimi potrebami;</w:t>
            </w:r>
          </w:p>
          <w:p w14:paraId="0836CB40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vodstveni delavci; </w:t>
            </w:r>
          </w:p>
          <w:p w14:paraId="392008AD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obsojenci.</w:t>
            </w:r>
          </w:p>
          <w:p w14:paraId="1CF9B80E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4. Socialni in kulturni kapital.</w:t>
            </w:r>
          </w:p>
          <w:p w14:paraId="3316B772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5. Primerjava izbranih ciljnih skupin z vidika stroke in potreb po izobraževanju.</w:t>
            </w:r>
          </w:p>
          <w:p w14:paraId="09885966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6. Sistemska urejenost izobraževanja odraslih glede na posamezne ciljne skupine. </w:t>
            </w:r>
          </w:p>
          <w:p w14:paraId="4EDA4E62" w14:textId="370C96F9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>7. Analiza in vrednotenje integrirane prakse, refleksija, povezovanje andragoških teoretičnih znanj s praktičnimi izkušnjami pr</w:t>
            </w:r>
            <w:r w:rsidR="00C14F0A">
              <w:rPr>
                <w:rFonts w:eastAsia="Times New Roman"/>
                <w:color w:val="000000"/>
                <w:sz w:val="22"/>
                <w:szCs w:val="22"/>
              </w:rPr>
              <w:t>ido</w:t>
            </w: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bljenimi med integrirano prakso. </w:t>
            </w:r>
          </w:p>
          <w:p w14:paraId="27FDE583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A993F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ABD" w14:textId="77777777" w:rsidR="00740F3D" w:rsidRPr="000673D0" w:rsidRDefault="00740F3D" w:rsidP="00740F3D">
            <w:pPr>
              <w:numPr>
                <w:ilvl w:val="0"/>
                <w:numId w:val="10"/>
              </w:numPr>
              <w:ind w:left="357" w:hanging="357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Definition of concepts:</w:t>
            </w:r>
          </w:p>
          <w:p w14:paraId="75FB413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Segregation, integration, inclusion;</w:t>
            </w:r>
          </w:p>
          <w:p w14:paraId="430255E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Social stratification.</w:t>
            </w:r>
          </w:p>
          <w:p w14:paraId="4BA6D7FC" w14:textId="77777777" w:rsidR="00740F3D" w:rsidRPr="000673D0" w:rsidRDefault="00740F3D" w:rsidP="00740F3D">
            <w:pPr>
              <w:numPr>
                <w:ilvl w:val="0"/>
                <w:numId w:val="10"/>
              </w:numPr>
              <w:ind w:left="357" w:hanging="357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Participation of adults in education:</w:t>
            </w:r>
          </w:p>
          <w:p w14:paraId="5AB8C08D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Research in the participation of adults in education in the Republic of Slovenia, in EU and around the world: an analysis of the state of affairs and of trends;</w:t>
            </w:r>
          </w:p>
          <w:p w14:paraId="7CBFD189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Research in motivation, theories of motivation and models;</w:t>
            </w:r>
          </w:p>
          <w:p w14:paraId="65D67FAF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 xml:space="preserve">Factors of participation/non-participation. </w:t>
            </w:r>
          </w:p>
          <w:p w14:paraId="70ED53C8" w14:textId="77777777" w:rsidR="00740F3D" w:rsidRPr="000673D0" w:rsidRDefault="00740F3D" w:rsidP="00740F3D">
            <w:pPr>
              <w:numPr>
                <w:ilvl w:val="0"/>
                <w:numId w:val="10"/>
              </w:numPr>
              <w:ind w:left="357" w:hanging="357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Education of selected target groups including:</w:t>
            </w:r>
          </w:p>
          <w:p w14:paraId="5BB41F7C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Adults in different ages;</w:t>
            </w:r>
          </w:p>
          <w:p w14:paraId="2828AD64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Unemployed persons;</w:t>
            </w:r>
          </w:p>
          <w:p w14:paraId="3B90AAE6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Adults with insufficient basic education;</w:t>
            </w:r>
          </w:p>
          <w:p w14:paraId="37F8FDA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Members of ethnic groups, immigrants, refugees;</w:t>
            </w:r>
          </w:p>
          <w:p w14:paraId="662840DE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lastRenderedPageBreak/>
              <w:t>Persons with special needs;</w:t>
            </w:r>
          </w:p>
          <w:p w14:paraId="314D63E2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Managers;</w:t>
            </w:r>
          </w:p>
          <w:p w14:paraId="00FDA9C6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Convicts.</w:t>
            </w:r>
          </w:p>
          <w:p w14:paraId="1E66CE26" w14:textId="77777777" w:rsidR="00740F3D" w:rsidRPr="000673D0" w:rsidRDefault="00740F3D" w:rsidP="00740F3D">
            <w:pPr>
              <w:numPr>
                <w:ilvl w:val="0"/>
                <w:numId w:val="10"/>
              </w:numPr>
              <w:ind w:left="357" w:hanging="357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Social and cultural capital.</w:t>
            </w:r>
          </w:p>
          <w:p w14:paraId="68FF4AA4" w14:textId="77777777" w:rsidR="00740F3D" w:rsidRPr="000673D0" w:rsidRDefault="00740F3D" w:rsidP="00740F3D">
            <w:pPr>
              <w:numPr>
                <w:ilvl w:val="0"/>
                <w:numId w:val="10"/>
              </w:numPr>
              <w:ind w:left="357" w:hanging="357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 xml:space="preserve">Comparison of selected target groups from the point of view of the profession and of educational needs. </w:t>
            </w:r>
          </w:p>
          <w:p w14:paraId="24DF5BD2" w14:textId="77777777" w:rsidR="00740F3D" w:rsidRPr="000673D0" w:rsidRDefault="00740F3D" w:rsidP="00740F3D">
            <w:pPr>
              <w:numPr>
                <w:ilvl w:val="0"/>
                <w:numId w:val="10"/>
              </w:numPr>
              <w:ind w:left="357" w:hanging="357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Systemic regulation of adult education in relation to individual target groups.</w:t>
            </w:r>
          </w:p>
          <w:p w14:paraId="27D2482E" w14:textId="77777777" w:rsidR="00740F3D" w:rsidRPr="000673D0" w:rsidRDefault="00740F3D" w:rsidP="00740F3D">
            <w:pPr>
              <w:numPr>
                <w:ilvl w:val="0"/>
                <w:numId w:val="10"/>
              </w:numPr>
              <w:ind w:left="357" w:hanging="357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 xml:space="preserve">Analysis and evaluation of integrated practical training, reflection, relating theoretical knowledge in adult education to practical experience gained during integrated practical training. </w:t>
            </w:r>
          </w:p>
        </w:tc>
      </w:tr>
    </w:tbl>
    <w:p w14:paraId="16BF6F32" w14:textId="77777777" w:rsidR="00740F3D" w:rsidRPr="000673D0" w:rsidRDefault="00740F3D" w:rsidP="00740F3D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40F3D" w:rsidRPr="000673D0" w14:paraId="7591BBC3" w14:textId="77777777" w:rsidTr="00B90FBF">
        <w:tc>
          <w:tcPr>
            <w:tcW w:w="9690" w:type="dxa"/>
            <w:gridSpan w:val="6"/>
          </w:tcPr>
          <w:p w14:paraId="491995B9" w14:textId="77777777" w:rsidR="00740F3D" w:rsidRPr="000673D0" w:rsidRDefault="00740F3D" w:rsidP="00B90FBF">
            <w:pPr>
              <w:jc w:val="both"/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szCs w:val="22"/>
              </w:rPr>
              <w:br w:type="page"/>
            </w:r>
            <w:r w:rsidRPr="000673D0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0673D0">
              <w:rPr>
                <w:rFonts w:cs="Calibri"/>
                <w:b/>
                <w:szCs w:val="22"/>
              </w:rPr>
              <w:t>Readings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</w:tr>
      <w:tr w:rsidR="00740F3D" w:rsidRPr="000673D0" w14:paraId="2687C58B" w14:textId="77777777" w:rsidTr="00B90FB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84B" w14:textId="130EF7F7" w:rsidR="00A41DED" w:rsidRPr="00A41DED" w:rsidRDefault="00A41DED" w:rsidP="00A41DED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bookmarkStart w:id="0" w:name="_GoBack"/>
            <w:bookmarkEnd w:id="0"/>
            <w:proofErr w:type="spellStart"/>
            <w:r w:rsidRPr="00A41DED">
              <w:rPr>
                <w:rFonts w:eastAsia="SimSun"/>
                <w:sz w:val="22"/>
                <w:szCs w:val="22"/>
                <w:lang w:eastAsia="zh-CN"/>
              </w:rPr>
              <w:t>Bezič</w:t>
            </w:r>
            <w:proofErr w:type="spellEnd"/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, T. (2006). </w:t>
            </w:r>
            <w:r w:rsidRPr="004577E3">
              <w:rPr>
                <w:rFonts w:eastAsia="SimSun"/>
                <w:i/>
                <w:sz w:val="22"/>
                <w:szCs w:val="22"/>
                <w:lang w:eastAsia="zh-CN"/>
              </w:rPr>
              <w:t>Informiranje in svetovanje; za vseživljenjsko učenje in razvoj kariere v Sloveniji</w:t>
            </w:r>
            <w:r w:rsidR="004577E3">
              <w:rPr>
                <w:rFonts w:eastAsia="SimSun"/>
                <w:sz w:val="22"/>
                <w:szCs w:val="22"/>
                <w:lang w:eastAsia="zh-CN"/>
              </w:rPr>
              <w:t>. Ljubljana,</w:t>
            </w:r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 ACS.</w:t>
            </w:r>
          </w:p>
          <w:p w14:paraId="67F650E4" w14:textId="4EB40931" w:rsidR="00A41DED" w:rsidRPr="00A41DED" w:rsidRDefault="00A41DED" w:rsidP="00A41DED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proofErr w:type="spellStart"/>
            <w:r w:rsidRPr="00A41DED">
              <w:rPr>
                <w:rFonts w:eastAsia="SimSun"/>
                <w:sz w:val="22"/>
                <w:szCs w:val="22"/>
                <w:lang w:eastAsia="zh-CN"/>
              </w:rPr>
              <w:t>Javrh</w:t>
            </w:r>
            <w:proofErr w:type="spellEnd"/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, P. (2008). </w:t>
            </w:r>
            <w:r w:rsidRPr="004577E3">
              <w:rPr>
                <w:rFonts w:eastAsia="SimSun"/>
                <w:i/>
                <w:sz w:val="22"/>
                <w:szCs w:val="22"/>
                <w:lang w:eastAsia="zh-CN"/>
              </w:rPr>
              <w:t>Vseživljenjsko učenje in strokovno izrazje.</w:t>
            </w:r>
            <w:r w:rsidR="004577E3">
              <w:rPr>
                <w:rFonts w:eastAsia="SimSun"/>
                <w:sz w:val="22"/>
                <w:szCs w:val="22"/>
                <w:lang w:eastAsia="zh-CN"/>
              </w:rPr>
              <w:t xml:space="preserve"> Ljubljana,</w:t>
            </w:r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 Pedagoški inštitut.</w:t>
            </w:r>
          </w:p>
          <w:p w14:paraId="0118A445" w14:textId="73366FF2" w:rsidR="00A41DED" w:rsidRPr="00A41DED" w:rsidRDefault="00A41DED" w:rsidP="00A41DED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Jelenc Krašovec, S. (2011). Andragoško svetovalno delo – ključ do uspešnega izobraževanja odraslih. </w:t>
            </w:r>
            <w:r w:rsidRPr="004577E3">
              <w:rPr>
                <w:rFonts w:eastAsia="SimSun"/>
                <w:i/>
                <w:sz w:val="22"/>
                <w:szCs w:val="22"/>
                <w:lang w:eastAsia="zh-CN"/>
              </w:rPr>
              <w:t>Andragoška spoznanja, 17</w:t>
            </w:r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(4), </w:t>
            </w:r>
            <w:r w:rsidR="004577E3">
              <w:rPr>
                <w:rFonts w:eastAsia="SimSun"/>
                <w:sz w:val="22"/>
                <w:szCs w:val="22"/>
                <w:lang w:eastAsia="zh-CN"/>
              </w:rPr>
              <w:t>60–</w:t>
            </w:r>
            <w:r w:rsidRPr="00A41DED">
              <w:rPr>
                <w:rFonts w:eastAsia="SimSun"/>
                <w:sz w:val="22"/>
                <w:szCs w:val="22"/>
                <w:lang w:eastAsia="zh-CN"/>
              </w:rPr>
              <w:t>72.</w:t>
            </w:r>
          </w:p>
          <w:p w14:paraId="5D40BA1E" w14:textId="10A6DEFB" w:rsidR="00A41DED" w:rsidRPr="00617D99" w:rsidRDefault="00A41DED" w:rsidP="00617D99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Krajnc, A. (2013). </w:t>
            </w:r>
            <w:r w:rsidRPr="004577E3">
              <w:rPr>
                <w:rFonts w:eastAsia="SimSun"/>
                <w:i/>
                <w:sz w:val="22"/>
                <w:szCs w:val="22"/>
                <w:lang w:eastAsia="zh-CN"/>
              </w:rPr>
              <w:t>Posebnosti izobraževanja starejših</w:t>
            </w:r>
            <w:r w:rsidR="004577E3">
              <w:rPr>
                <w:rFonts w:eastAsia="SimSun"/>
                <w:sz w:val="22"/>
                <w:szCs w:val="22"/>
                <w:lang w:eastAsia="zh-CN"/>
              </w:rPr>
              <w:t>. Ljubljana,</w:t>
            </w:r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 Društvo za izobraževanje za tretje življenjsko obdobje.</w:t>
            </w:r>
          </w:p>
          <w:p w14:paraId="68FC89FE" w14:textId="77777777" w:rsidR="004577E3" w:rsidRDefault="00A41DED" w:rsidP="004577E3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r w:rsidRPr="00A41DED">
              <w:rPr>
                <w:rFonts w:eastAsia="SimSun"/>
                <w:sz w:val="22"/>
                <w:szCs w:val="22"/>
                <w:lang w:eastAsia="zh-CN"/>
              </w:rPr>
              <w:t xml:space="preserve">Kump, S. (2009). </w:t>
            </w:r>
            <w:r w:rsidRPr="004577E3">
              <w:rPr>
                <w:rFonts w:eastAsia="SimSun"/>
                <w:i/>
                <w:sz w:val="22"/>
                <w:szCs w:val="22"/>
                <w:lang w:eastAsia="zh-CN"/>
              </w:rPr>
              <w:t>Vseživljenjsko učenje – izobraževanje starejših odraslih</w:t>
            </w:r>
            <w:r w:rsidR="004577E3">
              <w:rPr>
                <w:rFonts w:eastAsia="SimSun"/>
                <w:sz w:val="22"/>
                <w:szCs w:val="22"/>
                <w:lang w:eastAsia="zh-CN"/>
              </w:rPr>
              <w:t>. Ljubljana, Pedagoški inštitut.</w:t>
            </w:r>
          </w:p>
          <w:p w14:paraId="112BA111" w14:textId="77777777" w:rsidR="00D95F4C" w:rsidRPr="00D95F4C" w:rsidRDefault="00740F3D" w:rsidP="00D95F4C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r w:rsidRPr="004577E3">
              <w:rPr>
                <w:sz w:val="22"/>
                <w:szCs w:val="22"/>
              </w:rPr>
              <w:t>M</w:t>
            </w:r>
            <w:r w:rsidR="004577E3" w:rsidRPr="004577E3">
              <w:rPr>
                <w:sz w:val="22"/>
                <w:szCs w:val="22"/>
              </w:rPr>
              <w:t>ezgec</w:t>
            </w:r>
            <w:r w:rsidR="00D95F4C">
              <w:rPr>
                <w:sz w:val="22"/>
                <w:szCs w:val="22"/>
              </w:rPr>
              <w:t>, M. (2011). Pismenost odraslih</w:t>
            </w:r>
            <w:r w:rsidRPr="004577E3">
              <w:rPr>
                <w:sz w:val="22"/>
                <w:szCs w:val="22"/>
              </w:rPr>
              <w:t>: razvoj in ohranjanje pisnih ko</w:t>
            </w:r>
            <w:r w:rsidR="00D95F4C">
              <w:rPr>
                <w:sz w:val="22"/>
                <w:szCs w:val="22"/>
              </w:rPr>
              <w:t>mpetenc v manjšinskem jeziku. V</w:t>
            </w:r>
            <w:r w:rsidRPr="004577E3">
              <w:rPr>
                <w:sz w:val="22"/>
                <w:szCs w:val="22"/>
              </w:rPr>
              <w:t xml:space="preserve"> </w:t>
            </w:r>
            <w:r w:rsidR="00D95F4C">
              <w:rPr>
                <w:sz w:val="22"/>
                <w:szCs w:val="22"/>
              </w:rPr>
              <w:t xml:space="preserve">M. </w:t>
            </w:r>
            <w:r w:rsidRPr="004577E3">
              <w:rPr>
                <w:sz w:val="22"/>
                <w:szCs w:val="22"/>
              </w:rPr>
              <w:t>C</w:t>
            </w:r>
            <w:r w:rsidR="00D95F4C" w:rsidRPr="004577E3">
              <w:rPr>
                <w:sz w:val="22"/>
                <w:szCs w:val="22"/>
              </w:rPr>
              <w:t xml:space="preserve">otič, </w:t>
            </w:r>
            <w:r w:rsidR="00D95F4C">
              <w:rPr>
                <w:sz w:val="22"/>
                <w:szCs w:val="22"/>
              </w:rPr>
              <w:t xml:space="preserve">V. </w:t>
            </w:r>
            <w:r w:rsidRPr="004577E3">
              <w:rPr>
                <w:sz w:val="22"/>
                <w:szCs w:val="22"/>
              </w:rPr>
              <w:t>M</w:t>
            </w:r>
            <w:r w:rsidR="00D95F4C" w:rsidRPr="004577E3">
              <w:rPr>
                <w:sz w:val="22"/>
                <w:szCs w:val="22"/>
              </w:rPr>
              <w:t>edved</w:t>
            </w:r>
            <w:r w:rsidRPr="004577E3">
              <w:rPr>
                <w:sz w:val="22"/>
                <w:szCs w:val="22"/>
              </w:rPr>
              <w:t>-U</w:t>
            </w:r>
            <w:r w:rsidR="00D95F4C" w:rsidRPr="004577E3">
              <w:rPr>
                <w:sz w:val="22"/>
                <w:szCs w:val="22"/>
              </w:rPr>
              <w:t>dovič</w:t>
            </w:r>
            <w:r w:rsidR="00D95F4C">
              <w:rPr>
                <w:sz w:val="22"/>
                <w:szCs w:val="22"/>
              </w:rPr>
              <w:t xml:space="preserve"> in</w:t>
            </w:r>
            <w:r w:rsidRPr="004577E3">
              <w:rPr>
                <w:sz w:val="22"/>
                <w:szCs w:val="22"/>
              </w:rPr>
              <w:t xml:space="preserve"> </w:t>
            </w:r>
            <w:r w:rsidR="00D95F4C">
              <w:rPr>
                <w:sz w:val="22"/>
                <w:szCs w:val="22"/>
              </w:rPr>
              <w:t>S.</w:t>
            </w:r>
            <w:r w:rsidRPr="004577E3">
              <w:rPr>
                <w:sz w:val="22"/>
                <w:szCs w:val="22"/>
              </w:rPr>
              <w:t xml:space="preserve"> S</w:t>
            </w:r>
            <w:r w:rsidR="00D95F4C" w:rsidRPr="004577E3">
              <w:rPr>
                <w:sz w:val="22"/>
                <w:szCs w:val="22"/>
              </w:rPr>
              <w:t>tarc</w:t>
            </w:r>
            <w:r w:rsidR="00D95F4C">
              <w:rPr>
                <w:sz w:val="22"/>
                <w:szCs w:val="22"/>
              </w:rPr>
              <w:t xml:space="preserve"> (ur.),</w:t>
            </w:r>
            <w:r w:rsidRPr="004577E3">
              <w:rPr>
                <w:sz w:val="22"/>
                <w:szCs w:val="22"/>
              </w:rPr>
              <w:t xml:space="preserve"> </w:t>
            </w:r>
            <w:r w:rsidRPr="004577E3">
              <w:rPr>
                <w:i/>
                <w:iCs/>
                <w:sz w:val="22"/>
                <w:szCs w:val="22"/>
              </w:rPr>
              <w:t>Razvijanje različnih pismenosti</w:t>
            </w:r>
            <w:r w:rsidR="00D95F4C">
              <w:rPr>
                <w:i/>
                <w:iCs/>
                <w:sz w:val="22"/>
                <w:szCs w:val="22"/>
              </w:rPr>
              <w:t xml:space="preserve"> </w:t>
            </w:r>
            <w:r w:rsidR="00D95F4C">
              <w:rPr>
                <w:sz w:val="22"/>
                <w:szCs w:val="22"/>
              </w:rPr>
              <w:t>(</w:t>
            </w:r>
            <w:r w:rsidR="00D95F4C" w:rsidRPr="004577E3">
              <w:rPr>
                <w:sz w:val="22"/>
                <w:szCs w:val="22"/>
              </w:rPr>
              <w:t>str. 72</w:t>
            </w:r>
            <w:r w:rsidR="00D95F4C">
              <w:rPr>
                <w:rFonts w:eastAsia="SimSun"/>
                <w:sz w:val="22"/>
                <w:szCs w:val="22"/>
                <w:lang w:eastAsia="zh-CN"/>
              </w:rPr>
              <w:t>–</w:t>
            </w:r>
            <w:r w:rsidR="00D95F4C" w:rsidRPr="004577E3">
              <w:rPr>
                <w:sz w:val="22"/>
                <w:szCs w:val="22"/>
              </w:rPr>
              <w:t>87, 503</w:t>
            </w:r>
            <w:r w:rsidR="00D95F4C">
              <w:rPr>
                <w:rFonts w:eastAsia="SimSun"/>
                <w:sz w:val="22"/>
                <w:szCs w:val="22"/>
                <w:lang w:eastAsia="zh-CN"/>
              </w:rPr>
              <w:t>–</w:t>
            </w:r>
            <w:r w:rsidR="00D95F4C" w:rsidRPr="004577E3">
              <w:rPr>
                <w:sz w:val="22"/>
                <w:szCs w:val="22"/>
              </w:rPr>
              <w:t>504</w:t>
            </w:r>
            <w:r w:rsidR="00D95F4C">
              <w:rPr>
                <w:sz w:val="22"/>
                <w:szCs w:val="22"/>
              </w:rPr>
              <w:t>). Koper,</w:t>
            </w:r>
            <w:r w:rsidRPr="004577E3">
              <w:rPr>
                <w:sz w:val="22"/>
                <w:szCs w:val="22"/>
              </w:rPr>
              <w:t xml:space="preserve"> Univerza na Primorskem. </w:t>
            </w:r>
          </w:p>
          <w:p w14:paraId="626E94FB" w14:textId="77777777" w:rsidR="00D95F4C" w:rsidRPr="00D95F4C" w:rsidRDefault="00A41DED" w:rsidP="00D95F4C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proofErr w:type="spellStart"/>
            <w:r w:rsidRPr="00D95F4C">
              <w:rPr>
                <w:sz w:val="22"/>
                <w:szCs w:val="22"/>
              </w:rPr>
              <w:t>Sudec</w:t>
            </w:r>
            <w:proofErr w:type="spellEnd"/>
            <w:r w:rsidRPr="00D95F4C">
              <w:rPr>
                <w:sz w:val="22"/>
                <w:szCs w:val="22"/>
              </w:rPr>
              <w:t>, K. (2015). Izzivi usposabljanja za delo s posebnimi ciljnim</w:t>
            </w:r>
            <w:r w:rsidR="00D95F4C" w:rsidRPr="00D95F4C">
              <w:rPr>
                <w:sz w:val="22"/>
                <w:szCs w:val="22"/>
              </w:rPr>
              <w:t>i skupinami na področju kulture: p</w:t>
            </w:r>
            <w:r w:rsidRPr="00D95F4C">
              <w:rPr>
                <w:sz w:val="22"/>
                <w:szCs w:val="22"/>
              </w:rPr>
              <w:t>rojekt</w:t>
            </w:r>
            <w:r w:rsidR="00D95F4C" w:rsidRPr="00D95F4C">
              <w:rPr>
                <w:sz w:val="22"/>
                <w:szCs w:val="22"/>
              </w:rPr>
              <w:t xml:space="preserve"> AKTIV. </w:t>
            </w:r>
            <w:r w:rsidR="00D95F4C" w:rsidRPr="00D95F4C">
              <w:rPr>
                <w:i/>
                <w:sz w:val="22"/>
                <w:szCs w:val="22"/>
              </w:rPr>
              <w:t>Andragoška spoznanja 21</w:t>
            </w:r>
            <w:r w:rsidRPr="00D95F4C">
              <w:rPr>
                <w:sz w:val="22"/>
                <w:szCs w:val="22"/>
              </w:rPr>
              <w:t>(1), 93</w:t>
            </w:r>
            <w:r w:rsidR="00D95F4C" w:rsidRPr="00D95F4C">
              <w:rPr>
                <w:rFonts w:eastAsia="SimSun"/>
                <w:sz w:val="22"/>
                <w:szCs w:val="22"/>
                <w:lang w:eastAsia="zh-CN"/>
              </w:rPr>
              <w:t>–</w:t>
            </w:r>
            <w:r w:rsidRPr="00D95F4C">
              <w:rPr>
                <w:sz w:val="22"/>
                <w:szCs w:val="22"/>
              </w:rPr>
              <w:t>101.</w:t>
            </w:r>
          </w:p>
          <w:p w14:paraId="3EFC3F42" w14:textId="77777777" w:rsidR="00D95F4C" w:rsidRPr="00D95F4C" w:rsidRDefault="00A41DED" w:rsidP="00D95F4C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r w:rsidRPr="00D95F4C">
              <w:rPr>
                <w:sz w:val="22"/>
                <w:szCs w:val="22"/>
              </w:rPr>
              <w:t xml:space="preserve">Velikonja, M. (2012). </w:t>
            </w:r>
            <w:r w:rsidRPr="00D95F4C">
              <w:rPr>
                <w:i/>
                <w:sz w:val="22"/>
                <w:szCs w:val="22"/>
              </w:rPr>
              <w:t xml:space="preserve">Andragoško vodenje. Učno gradivo za vodje izobraževanja </w:t>
            </w:r>
            <w:r w:rsidR="00D95F4C" w:rsidRPr="00D95F4C">
              <w:rPr>
                <w:i/>
                <w:sz w:val="22"/>
                <w:szCs w:val="22"/>
              </w:rPr>
              <w:t>odraslih in učitelje</w:t>
            </w:r>
            <w:r w:rsidR="00D95F4C" w:rsidRPr="00D95F4C">
              <w:rPr>
                <w:sz w:val="22"/>
                <w:szCs w:val="22"/>
              </w:rPr>
              <w:t>. Ljubljana,</w:t>
            </w:r>
            <w:r w:rsidRPr="00D95F4C">
              <w:rPr>
                <w:sz w:val="22"/>
                <w:szCs w:val="22"/>
              </w:rPr>
              <w:t xml:space="preserve"> ACS.</w:t>
            </w:r>
          </w:p>
          <w:p w14:paraId="19D70F82" w14:textId="4BEC300D" w:rsidR="00A41DED" w:rsidRPr="00D95F4C" w:rsidRDefault="00D95F4C" w:rsidP="00D95F4C">
            <w:pPr>
              <w:pStyle w:val="Odstavekseznama"/>
              <w:numPr>
                <w:ilvl w:val="0"/>
                <w:numId w:val="3"/>
              </w:numPr>
              <w:rPr>
                <w:rFonts w:eastAsia="SimSun"/>
                <w:sz w:val="22"/>
                <w:szCs w:val="22"/>
                <w:lang w:eastAsia="zh-CN"/>
              </w:rPr>
            </w:pPr>
            <w:proofErr w:type="spellStart"/>
            <w:r w:rsidRPr="00D95F4C">
              <w:rPr>
                <w:sz w:val="22"/>
                <w:szCs w:val="22"/>
              </w:rPr>
              <w:t>Vilič</w:t>
            </w:r>
            <w:proofErr w:type="spellEnd"/>
            <w:r w:rsidRPr="00D95F4C">
              <w:rPr>
                <w:sz w:val="22"/>
                <w:szCs w:val="22"/>
              </w:rPr>
              <w:t xml:space="preserve"> Klenovšek, T. in</w:t>
            </w:r>
            <w:r w:rsidR="00A41DED" w:rsidRPr="00D95F4C">
              <w:rPr>
                <w:sz w:val="22"/>
                <w:szCs w:val="22"/>
              </w:rPr>
              <w:t xml:space="preserve"> Rupert, J. (2011). </w:t>
            </w:r>
            <w:r w:rsidR="00A41DED" w:rsidRPr="00D95F4C">
              <w:rPr>
                <w:i/>
                <w:sz w:val="22"/>
                <w:szCs w:val="22"/>
              </w:rPr>
              <w:t>Svetovalna dejavnost v izobraževanju odraslih.</w:t>
            </w:r>
            <w:r w:rsidRPr="00D95F4C">
              <w:rPr>
                <w:sz w:val="22"/>
                <w:szCs w:val="22"/>
              </w:rPr>
              <w:t xml:space="preserve"> Ljubljana,</w:t>
            </w:r>
            <w:r w:rsidR="00A41DED" w:rsidRPr="00D95F4C">
              <w:rPr>
                <w:sz w:val="22"/>
                <w:szCs w:val="22"/>
              </w:rPr>
              <w:t xml:space="preserve"> ACS.</w:t>
            </w:r>
          </w:p>
          <w:p w14:paraId="4CB3BDDE" w14:textId="354970D9" w:rsidR="00740F3D" w:rsidRPr="000673D0" w:rsidRDefault="00740F3D" w:rsidP="00D95F4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40F3D" w:rsidRPr="000673D0" w14:paraId="01008F71" w14:textId="77777777" w:rsidTr="00B90FB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21B72" w14:textId="77777777" w:rsidR="00740F3D" w:rsidRPr="000673D0" w:rsidRDefault="00740F3D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68D3B5DC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CF4A3C6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B9727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3922A429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0673D0">
              <w:rPr>
                <w:rFonts w:cs="Calibri"/>
                <w:b/>
                <w:szCs w:val="22"/>
              </w:rPr>
              <w:t>:</w:t>
            </w:r>
          </w:p>
        </w:tc>
      </w:tr>
      <w:tr w:rsidR="00740F3D" w:rsidRPr="000673D0" w14:paraId="33207F3D" w14:textId="77777777" w:rsidTr="00B90FB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8DAA" w14:textId="77777777" w:rsidR="00740F3D" w:rsidRPr="000673D0" w:rsidRDefault="00740F3D" w:rsidP="00B90FBF">
            <w:pPr>
              <w:rPr>
                <w:sz w:val="22"/>
                <w:szCs w:val="22"/>
                <w:u w:val="single"/>
              </w:rPr>
            </w:pPr>
            <w:r w:rsidRPr="000673D0">
              <w:rPr>
                <w:sz w:val="22"/>
                <w:szCs w:val="22"/>
                <w:u w:val="single"/>
              </w:rPr>
              <w:t>Cilji:</w:t>
            </w:r>
          </w:p>
          <w:p w14:paraId="3DC65B4C" w14:textId="77777777" w:rsidR="00740F3D" w:rsidRPr="000673D0" w:rsidRDefault="00740F3D" w:rsidP="00740F3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 xml:space="preserve">poznavanje trendov udeležbe odraslih v izobraževanju v RS in po svetu glede na različne značilnosti odraslih; </w:t>
            </w:r>
          </w:p>
          <w:p w14:paraId="7DA93BD9" w14:textId="77777777" w:rsidR="00740F3D" w:rsidRPr="000673D0" w:rsidRDefault="00740F3D" w:rsidP="00740F3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 xml:space="preserve">spoznavanje značilnosti, problemov in specifičnih potreb izbranih ciljnih skupin pri izobraževanju odraslih; </w:t>
            </w:r>
          </w:p>
          <w:p w14:paraId="6069F60E" w14:textId="77777777" w:rsidR="00740F3D" w:rsidRPr="000673D0" w:rsidRDefault="00740F3D" w:rsidP="00740F3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 xml:space="preserve">razvijanje sposobnosti identificiranja potreb specifičnih ciljnih skupin po izobraževanju in razvoju kariere; </w:t>
            </w:r>
          </w:p>
          <w:p w14:paraId="5C116B99" w14:textId="77777777" w:rsidR="00740F3D" w:rsidRPr="000673D0" w:rsidRDefault="00740F3D" w:rsidP="00740F3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</w:rPr>
              <w:t xml:space="preserve">ozaveščanje o različnih okoliščinah, v katerih se lahko učenje izvaja, in različnih vlogah udeležencev učnega procesa; </w:t>
            </w:r>
          </w:p>
          <w:p w14:paraId="2359B7BB" w14:textId="77777777" w:rsidR="00740F3D" w:rsidRPr="000673D0" w:rsidRDefault="00740F3D" w:rsidP="00740F3D">
            <w:pPr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 xml:space="preserve">razvijanje sposobnosti uporabe inovativnih metod, tehnik in oblik poučevanja za specifične učne skupine; </w:t>
            </w:r>
          </w:p>
          <w:p w14:paraId="43EA5108" w14:textId="77777777" w:rsidR="00740F3D" w:rsidRPr="000673D0" w:rsidRDefault="00740F3D" w:rsidP="00740F3D">
            <w:pPr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lastRenderedPageBreak/>
              <w:t>povezovanje andragoških teoretičnih znanj in spoznanj s praktičnimi izkušnjami.</w:t>
            </w:r>
          </w:p>
          <w:p w14:paraId="0F33806B" w14:textId="77777777" w:rsidR="00740F3D" w:rsidRPr="000673D0" w:rsidRDefault="00740F3D" w:rsidP="00B90FBF">
            <w:pPr>
              <w:ind w:left="714"/>
              <w:rPr>
                <w:sz w:val="22"/>
                <w:szCs w:val="22"/>
              </w:rPr>
            </w:pPr>
          </w:p>
          <w:p w14:paraId="45D23A8C" w14:textId="77777777" w:rsidR="00740F3D" w:rsidRPr="000673D0" w:rsidRDefault="00740F3D" w:rsidP="00B90FBF">
            <w:pPr>
              <w:rPr>
                <w:color w:val="000000"/>
                <w:sz w:val="22"/>
                <w:szCs w:val="22"/>
                <w:u w:val="single"/>
              </w:rPr>
            </w:pPr>
            <w:r w:rsidRPr="000673D0">
              <w:rPr>
                <w:color w:val="000000"/>
                <w:sz w:val="22"/>
                <w:szCs w:val="22"/>
                <w:u w:val="single"/>
              </w:rPr>
              <w:t>Splošne kompetence:</w:t>
            </w:r>
          </w:p>
          <w:p w14:paraId="2D1CF71C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sposobnosti razvijanja koncepta vseživljenjskega učenja v družbi in pri posamezniku;</w:t>
            </w:r>
          </w:p>
          <w:p w14:paraId="4B40B660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</w:rPr>
              <w:t>sposobnost razvoja zahtevnih kognitivnih spretnosti, povezanih z razvojno stopnjo posameznika;</w:t>
            </w:r>
          </w:p>
          <w:p w14:paraId="0CA16C7A" w14:textId="77777777" w:rsidR="00740F3D" w:rsidRPr="000673D0" w:rsidRDefault="00740F3D" w:rsidP="00740F3D">
            <w:pPr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sposobnost razvijanja pozitivnega okolja za izobraževanje z upoštevanjem raznolikosti, večkulturnosti in etničnosti;</w:t>
            </w:r>
          </w:p>
          <w:p w14:paraId="27CB3181" w14:textId="77777777" w:rsidR="00740F3D" w:rsidRPr="000673D0" w:rsidRDefault="00740F3D" w:rsidP="00B90FBF">
            <w:pPr>
              <w:rPr>
                <w:color w:val="000000"/>
                <w:sz w:val="22"/>
                <w:szCs w:val="22"/>
                <w:u w:val="single"/>
              </w:rPr>
            </w:pPr>
          </w:p>
          <w:p w14:paraId="3936E9A5" w14:textId="77777777" w:rsidR="00740F3D" w:rsidRPr="000673D0" w:rsidRDefault="00740F3D" w:rsidP="00B90FBF">
            <w:pPr>
              <w:rPr>
                <w:color w:val="000000"/>
                <w:sz w:val="22"/>
                <w:szCs w:val="22"/>
                <w:u w:val="single"/>
              </w:rPr>
            </w:pPr>
            <w:r w:rsidRPr="000673D0">
              <w:rPr>
                <w:color w:val="000000"/>
                <w:sz w:val="22"/>
                <w:szCs w:val="22"/>
                <w:u w:val="single"/>
              </w:rPr>
              <w:t>Predmetno specifične kompetence:</w:t>
            </w:r>
          </w:p>
          <w:p w14:paraId="0AAE393C" w14:textId="77777777" w:rsidR="00740F3D" w:rsidRPr="000673D0" w:rsidRDefault="00740F3D" w:rsidP="00740F3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poznavanje problematik, ki vplivajo na participacijo posebnih ciljnih skupin odraslih; </w:t>
            </w:r>
          </w:p>
          <w:p w14:paraId="58D6618D" w14:textId="77777777" w:rsidR="00740F3D" w:rsidRPr="000673D0" w:rsidRDefault="00740F3D" w:rsidP="00740F3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poznavanje šibkih področij ob upoštevanju </w:t>
            </w:r>
            <w:proofErr w:type="spellStart"/>
            <w:r w:rsidRPr="000673D0">
              <w:rPr>
                <w:rFonts w:eastAsia="Times New Roman"/>
                <w:color w:val="000000"/>
                <w:sz w:val="22"/>
                <w:szCs w:val="22"/>
              </w:rPr>
              <w:t>okoljskih</w:t>
            </w:r>
            <w:proofErr w:type="spellEnd"/>
            <w:r w:rsidRPr="000673D0">
              <w:rPr>
                <w:rFonts w:eastAsia="Times New Roman"/>
                <w:color w:val="000000"/>
                <w:sz w:val="22"/>
                <w:szCs w:val="22"/>
              </w:rPr>
              <w:t xml:space="preserve"> dejavnikov (fizičnih, socialnih, kulturnih) z ustreznimi postopki in instrumenti; </w:t>
            </w:r>
          </w:p>
          <w:p w14:paraId="33694540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razvijanje sposobnosti identificiranja potreb specifičnih ciljnih skupin po izobraževanju in razvoju kariere ter zmožnosti načrtovanja ustrezne ponudbe;</w:t>
            </w:r>
          </w:p>
          <w:p w14:paraId="689278B9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 xml:space="preserve">poznavanje in razumevanje teoretskih in sistemskih vprašanj izobraževanja ciljnih skupin. </w:t>
            </w:r>
          </w:p>
          <w:p w14:paraId="562E2E31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EF799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94B5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2C1E9B5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Knowing the trends in participation of adults in education in the Republic of Slovenia and around the world in relation to different characteristics of adults;</w:t>
            </w:r>
          </w:p>
          <w:p w14:paraId="2D3A9CFE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Learning the characteristics, problems and specific needs of selected target groups in adult education;</w:t>
            </w:r>
          </w:p>
          <w:p w14:paraId="3CA5992F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Developing the capacity to identify the needs of specific target groups for education and career development;</w:t>
            </w:r>
          </w:p>
          <w:p w14:paraId="37F282E8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Raising the awareness of different circumstances in which learning can take place and of different roles of participants in the learning process;</w:t>
            </w:r>
          </w:p>
          <w:p w14:paraId="6D94C828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lastRenderedPageBreak/>
              <w:t>Developing the ability to apply innovative methods, techniques and forms of teaching specific learning groups;</w:t>
            </w:r>
          </w:p>
          <w:p w14:paraId="7FCFAA7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Relating theoretical knowledge and findings in adult education to practical experience</w:t>
            </w:r>
          </w:p>
          <w:p w14:paraId="5CCC0593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  <w:lang w:val="en-GB"/>
              </w:rPr>
            </w:pPr>
          </w:p>
          <w:p w14:paraId="19FED0F7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u w:val="single"/>
                <w:lang w:val="en-GB"/>
              </w:rPr>
              <w:t>Generic competences</w:t>
            </w:r>
            <w:r w:rsidRPr="000673D0">
              <w:rPr>
                <w:rFonts w:cs="Calibri"/>
                <w:sz w:val="22"/>
                <w:szCs w:val="22"/>
                <w:lang w:val="en-GB"/>
              </w:rPr>
              <w:t>:</w:t>
            </w:r>
          </w:p>
          <w:p w14:paraId="5FA3512C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The ability to develop the concept of lifelong learning in the society and with individual learners;</w:t>
            </w:r>
          </w:p>
          <w:p w14:paraId="176DDCB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The ability to develop demanding cognitive skills related to the development stage of individual learners;</w:t>
            </w:r>
          </w:p>
          <w:p w14:paraId="6CB999F1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 xml:space="preserve">The ability to develop positive environment for education taking account of diversity, multiculturality and ethnicity. </w:t>
            </w:r>
          </w:p>
          <w:p w14:paraId="2753B29B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50F7A81E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Knowing the problems that affect the participation of specific target groups of adults;</w:t>
            </w:r>
          </w:p>
          <w:p w14:paraId="47F96F80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Knowing weaknesses taking account of environmental factors (physical, social, cultural) with adequate procedures and instruments;</w:t>
            </w:r>
          </w:p>
          <w:p w14:paraId="47374ADB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Developing the ability to identify the needs of specific target groups for education and career development and ability to design adequate supply;</w:t>
            </w:r>
          </w:p>
          <w:p w14:paraId="2F3F86BB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 xml:space="preserve">Knowing and understanding theoretical and systemic issues of educating target groups. </w:t>
            </w:r>
          </w:p>
        </w:tc>
      </w:tr>
      <w:tr w:rsidR="00740F3D" w:rsidRPr="000673D0" w14:paraId="3FE029A3" w14:textId="77777777" w:rsidTr="00B90FB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E0FB2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166CCC8D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6EFE921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1CCF8D44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25A5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669010C4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Intended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learning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outcomes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</w:tr>
      <w:tr w:rsidR="00740F3D" w:rsidRPr="000673D0" w14:paraId="6C166307" w14:textId="77777777" w:rsidTr="00B90FB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A246A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  <w:r w:rsidRPr="000673D0">
              <w:rPr>
                <w:rFonts w:cs="Calibri"/>
                <w:szCs w:val="22"/>
              </w:rPr>
              <w:t>Znanje in razumevanje:</w:t>
            </w:r>
          </w:p>
          <w:p w14:paraId="3B43B3F3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  <w:r w:rsidRPr="000673D0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>:</w:t>
            </w:r>
          </w:p>
          <w:p w14:paraId="2F5B4905" w14:textId="77777777" w:rsidR="00740F3D" w:rsidRPr="000673D0" w:rsidRDefault="00740F3D" w:rsidP="00740F3D">
            <w:pPr>
              <w:numPr>
                <w:ilvl w:val="0"/>
                <w:numId w:val="8"/>
              </w:numPr>
              <w:rPr>
                <w:rFonts w:eastAsia="Times New Roman"/>
                <w:sz w:val="22"/>
                <w:szCs w:val="22"/>
              </w:rPr>
            </w:pPr>
            <w:r w:rsidRPr="000673D0">
              <w:rPr>
                <w:rFonts w:eastAsia="Times New Roman"/>
                <w:sz w:val="22"/>
                <w:szCs w:val="22"/>
              </w:rPr>
              <w:t xml:space="preserve">Pozna in upošteva temeljne značilnosti in ključne dejavnike učenja odraslih glede na posamezne cilje skupine; </w:t>
            </w:r>
          </w:p>
          <w:p w14:paraId="5C0D1331" w14:textId="77777777" w:rsidR="00740F3D" w:rsidRPr="000673D0" w:rsidRDefault="00740F3D" w:rsidP="00740F3D">
            <w:pPr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</w:rPr>
              <w:t>razume, razvija občutljivost in se čuti zavezanega za delovanje za marginalizirane posameznike zaradi njihove etničnosti, socialno ekonomskega statusa, spola, posebnih potreb;</w:t>
            </w:r>
          </w:p>
          <w:p w14:paraId="7CA6187D" w14:textId="77777777" w:rsidR="00740F3D" w:rsidRPr="000673D0" w:rsidRDefault="00740F3D" w:rsidP="00740F3D">
            <w:pPr>
              <w:numPr>
                <w:ilvl w:val="0"/>
                <w:numId w:val="8"/>
              </w:num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</w:rPr>
              <w:t>razume problematiko participacije v izobraževanju odraslih z vidika posameznika, družbe in njunega odnosa.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65D83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  <w:p w14:paraId="0E3E25DD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  <w:p w14:paraId="013F3667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6B9D9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0673D0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>:</w:t>
            </w:r>
          </w:p>
          <w:p w14:paraId="0FE4AF06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0673D0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>:</w:t>
            </w:r>
          </w:p>
          <w:p w14:paraId="531B3B7E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0673D0">
              <w:rPr>
                <w:rFonts w:cs="Calibri"/>
                <w:sz w:val="22"/>
                <w:szCs w:val="22"/>
              </w:rPr>
              <w:t>Knows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takes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account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features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key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relation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target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>;</w:t>
            </w:r>
          </w:p>
          <w:p w14:paraId="56C62118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0673D0">
              <w:rPr>
                <w:rFonts w:cs="Calibri"/>
                <w:sz w:val="22"/>
                <w:szCs w:val="22"/>
              </w:rPr>
              <w:t>Understands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develops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sensitivity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feels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committed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favour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individuals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marginalized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because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ethnicity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, social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economic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status,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gender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special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>;</w:t>
            </w:r>
          </w:p>
          <w:p w14:paraId="09F08B23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0673D0">
              <w:rPr>
                <w:rFonts w:cs="Calibri"/>
                <w:sz w:val="22"/>
                <w:szCs w:val="22"/>
              </w:rPr>
              <w:t>Understands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problems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from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point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view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society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mutual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sz w:val="22"/>
                <w:szCs w:val="22"/>
              </w:rPr>
              <w:t>relationship</w:t>
            </w:r>
            <w:proofErr w:type="spellEnd"/>
            <w:r w:rsidRPr="000673D0">
              <w:rPr>
                <w:rFonts w:cs="Calibri"/>
                <w:sz w:val="22"/>
                <w:szCs w:val="22"/>
              </w:rPr>
              <w:t>.</w:t>
            </w:r>
          </w:p>
        </w:tc>
      </w:tr>
      <w:tr w:rsidR="00740F3D" w:rsidRPr="000673D0" w14:paraId="4658D7DA" w14:textId="77777777" w:rsidTr="00B90FBF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EEEB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76C16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631B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</w:p>
        </w:tc>
      </w:tr>
      <w:tr w:rsidR="00740F3D" w:rsidRPr="000673D0" w14:paraId="1EACAFD6" w14:textId="77777777" w:rsidTr="00B90FB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DA641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78BFE034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4092DDD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1F31649C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D68BF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62D84A71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Learning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and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teaching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methods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</w:tr>
      <w:tr w:rsidR="00740F3D" w:rsidRPr="000673D0" w14:paraId="16614D3A" w14:textId="77777777" w:rsidTr="00B90FBF">
        <w:trPr>
          <w:trHeight w:val="450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75F6" w14:textId="77777777" w:rsidR="00740F3D" w:rsidRPr="000673D0" w:rsidRDefault="00740F3D" w:rsidP="00B90FB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673D0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Oblike dela: </w:t>
            </w:r>
          </w:p>
          <w:p w14:paraId="47D45AAC" w14:textId="77777777" w:rsidR="00740F3D" w:rsidRPr="000673D0" w:rsidRDefault="00740F3D" w:rsidP="00740F3D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 xml:space="preserve">predavanja, </w:t>
            </w:r>
          </w:p>
          <w:p w14:paraId="38A75F70" w14:textId="77777777" w:rsidR="00740F3D" w:rsidRPr="000673D0" w:rsidRDefault="00740F3D" w:rsidP="00740F3D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študij literature,</w:t>
            </w:r>
          </w:p>
          <w:p w14:paraId="08051532" w14:textId="77777777" w:rsidR="00740F3D" w:rsidRPr="000673D0" w:rsidRDefault="00740F3D" w:rsidP="00740F3D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seminarsko delo,</w:t>
            </w:r>
          </w:p>
          <w:p w14:paraId="460AD9E8" w14:textId="77777777" w:rsidR="00740F3D" w:rsidRPr="000673D0" w:rsidRDefault="00740F3D" w:rsidP="00740F3D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konzultacije,</w:t>
            </w:r>
          </w:p>
          <w:p w14:paraId="295682B5" w14:textId="77777777" w:rsidR="00740F3D" w:rsidRPr="000673D0" w:rsidRDefault="00740F3D" w:rsidP="00740F3D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samostojni študij,</w:t>
            </w:r>
          </w:p>
          <w:p w14:paraId="76E12308" w14:textId="77777777" w:rsidR="00740F3D" w:rsidRPr="000673D0" w:rsidRDefault="00740F3D" w:rsidP="00740F3D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vaje v manjših skupinah.</w:t>
            </w:r>
          </w:p>
          <w:p w14:paraId="3609DC79" w14:textId="77777777" w:rsidR="00740F3D" w:rsidRPr="000673D0" w:rsidRDefault="00740F3D" w:rsidP="00B90FBF">
            <w:pPr>
              <w:rPr>
                <w:sz w:val="22"/>
                <w:szCs w:val="22"/>
              </w:rPr>
            </w:pPr>
          </w:p>
          <w:p w14:paraId="335BDD75" w14:textId="77777777" w:rsidR="00740F3D" w:rsidRPr="000673D0" w:rsidRDefault="00740F3D" w:rsidP="00B90FBF">
            <w:pPr>
              <w:rPr>
                <w:color w:val="000000"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</w:rPr>
              <w:t xml:space="preserve">Metode dela: </w:t>
            </w:r>
          </w:p>
          <w:p w14:paraId="664BA0A0" w14:textId="77777777" w:rsidR="00740F3D" w:rsidRPr="000673D0" w:rsidRDefault="00740F3D" w:rsidP="00B90FBF">
            <w:pPr>
              <w:ind w:left="360"/>
              <w:rPr>
                <w:sz w:val="22"/>
                <w:szCs w:val="22"/>
              </w:rPr>
            </w:pPr>
            <w:proofErr w:type="spellStart"/>
            <w:r w:rsidRPr="000673D0">
              <w:rPr>
                <w:color w:val="000000"/>
                <w:sz w:val="22"/>
                <w:szCs w:val="22"/>
              </w:rPr>
              <w:t>interkativne</w:t>
            </w:r>
            <w:proofErr w:type="spellEnd"/>
            <w:r w:rsidRPr="000673D0">
              <w:rPr>
                <w:color w:val="000000"/>
                <w:sz w:val="22"/>
                <w:szCs w:val="22"/>
              </w:rPr>
              <w:t xml:space="preserve"> metode, ki temeljijo na principih aktivnega učenja (</w:t>
            </w:r>
            <w:r w:rsidRPr="000673D0">
              <w:rPr>
                <w:sz w:val="22"/>
                <w:szCs w:val="22"/>
              </w:rPr>
              <w:t xml:space="preserve">razlaga, razgovor/ diskusija/debata, delo z besedili, proučevanje primerov, vključevanje gostov iz prakse in diskusija o izbranih primerih in druge). </w:t>
            </w:r>
          </w:p>
          <w:p w14:paraId="7E5E1321" w14:textId="77777777" w:rsidR="00740F3D" w:rsidRPr="000673D0" w:rsidRDefault="00740F3D" w:rsidP="00B90FBF">
            <w:pPr>
              <w:ind w:left="360"/>
              <w:rPr>
                <w:sz w:val="22"/>
                <w:szCs w:val="22"/>
              </w:rPr>
            </w:pPr>
            <w:r w:rsidRPr="000673D0">
              <w:rPr>
                <w:sz w:val="22"/>
                <w:szCs w:val="22"/>
              </w:rPr>
              <w:t>Praktično – andragoško usposabljanje v obliki integrirane prakse.</w:t>
            </w:r>
          </w:p>
          <w:p w14:paraId="7A10E699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B8778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0B98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Forms of work:</w:t>
            </w:r>
          </w:p>
          <w:p w14:paraId="5C7E8994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Lectures;</w:t>
            </w:r>
          </w:p>
          <w:p w14:paraId="7D70D7EA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Studying literature;</w:t>
            </w:r>
          </w:p>
          <w:p w14:paraId="6D183473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Seminar work;</w:t>
            </w:r>
          </w:p>
          <w:p w14:paraId="54A11723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Consultations;</w:t>
            </w:r>
          </w:p>
          <w:p w14:paraId="43018131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Independent study;</w:t>
            </w:r>
          </w:p>
          <w:p w14:paraId="2BC608B9" w14:textId="77777777" w:rsidR="00740F3D" w:rsidRPr="000673D0" w:rsidRDefault="00740F3D" w:rsidP="00740F3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Training in smaller groups.</w:t>
            </w:r>
          </w:p>
          <w:p w14:paraId="67496577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  <w:lang w:val="en-GB"/>
              </w:rPr>
            </w:pPr>
          </w:p>
          <w:p w14:paraId="05C67248" w14:textId="77777777" w:rsidR="00740F3D" w:rsidRPr="000673D0" w:rsidRDefault="00740F3D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Methods of work:</w:t>
            </w:r>
          </w:p>
          <w:p w14:paraId="291AE4C9" w14:textId="77777777" w:rsidR="00740F3D" w:rsidRPr="000673D0" w:rsidRDefault="00740F3D" w:rsidP="00B90FBF">
            <w:pPr>
              <w:ind w:left="376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Interactive methods based on the principles of active learning (explanation, conversation/discussion/debate, working with texts, case studies, involving guests from practice, discussing the selected cases, etc.).</w:t>
            </w:r>
          </w:p>
          <w:p w14:paraId="07C7C871" w14:textId="77777777" w:rsidR="00740F3D" w:rsidRPr="000673D0" w:rsidRDefault="00740F3D" w:rsidP="00B90FBF">
            <w:pPr>
              <w:ind w:left="376"/>
              <w:rPr>
                <w:rFonts w:cs="Calibri"/>
                <w:sz w:val="22"/>
                <w:szCs w:val="22"/>
                <w:lang w:val="en-GB"/>
              </w:rPr>
            </w:pPr>
            <w:r w:rsidRPr="000673D0">
              <w:rPr>
                <w:rFonts w:cs="Calibri"/>
                <w:sz w:val="22"/>
                <w:szCs w:val="22"/>
                <w:lang w:val="en-GB"/>
              </w:rPr>
              <w:t>Practical training in adult education in the form of integrated practice.</w:t>
            </w:r>
          </w:p>
        </w:tc>
      </w:tr>
      <w:tr w:rsidR="00740F3D" w:rsidRPr="000673D0" w14:paraId="28C72BE2" w14:textId="77777777" w:rsidTr="00B90FB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C6A0F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7BDD9FEE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D6F8A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  <w:r w:rsidRPr="000673D0">
              <w:rPr>
                <w:rFonts w:cs="Calibri"/>
                <w:szCs w:val="22"/>
              </w:rPr>
              <w:t>Delež (v %) /</w:t>
            </w:r>
          </w:p>
          <w:p w14:paraId="35BCC133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szCs w:val="22"/>
              </w:rPr>
              <w:t>Weight</w:t>
            </w:r>
            <w:proofErr w:type="spellEnd"/>
            <w:r w:rsidRPr="000673D0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C809F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02EF1361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673D0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0673D0">
              <w:rPr>
                <w:rFonts w:cs="Calibri"/>
                <w:b/>
                <w:szCs w:val="22"/>
              </w:rPr>
              <w:t>:</w:t>
            </w:r>
          </w:p>
        </w:tc>
      </w:tr>
      <w:tr w:rsidR="00740F3D" w:rsidRPr="000673D0" w14:paraId="6DD83AA3" w14:textId="77777777" w:rsidTr="00B90FBF">
        <w:trPr>
          <w:trHeight w:val="293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470E" w14:textId="77777777" w:rsidR="00740F3D" w:rsidRPr="000673D0" w:rsidRDefault="00740F3D" w:rsidP="00B90FBF">
            <w:pPr>
              <w:rPr>
                <w:rFonts w:cs="Calibri"/>
                <w:szCs w:val="22"/>
              </w:rPr>
            </w:pPr>
            <w:r w:rsidRPr="000673D0">
              <w:rPr>
                <w:rFonts w:cs="Calibri"/>
                <w:szCs w:val="22"/>
              </w:rPr>
              <w:t>Način (pisni izpit, ustno izpraševanje, naloge, projekt)</w:t>
            </w:r>
          </w:p>
          <w:p w14:paraId="0C11DFA5" w14:textId="77777777" w:rsidR="00740F3D" w:rsidRPr="000673D0" w:rsidRDefault="00740F3D" w:rsidP="00740F3D">
            <w:pPr>
              <w:numPr>
                <w:ilvl w:val="0"/>
                <w:numId w:val="6"/>
              </w:numPr>
              <w:tabs>
                <w:tab w:val="num" w:pos="426"/>
              </w:tabs>
              <w:rPr>
                <w:rFonts w:eastAsia="Times New Roman"/>
                <w:sz w:val="22"/>
                <w:szCs w:val="22"/>
              </w:rPr>
            </w:pPr>
            <w:r w:rsidRPr="000673D0">
              <w:rPr>
                <w:rFonts w:eastAsia="Times New Roman"/>
                <w:sz w:val="22"/>
                <w:szCs w:val="22"/>
              </w:rPr>
              <w:t>Pisni izpit (vsebina predavanj, vaj in seminarjev) – 50 % ocene,</w:t>
            </w:r>
          </w:p>
          <w:p w14:paraId="24BD84A6" w14:textId="77777777" w:rsidR="00740F3D" w:rsidRPr="000673D0" w:rsidRDefault="00740F3D" w:rsidP="00740F3D">
            <w:pPr>
              <w:numPr>
                <w:ilvl w:val="0"/>
                <w:numId w:val="6"/>
              </w:numPr>
              <w:tabs>
                <w:tab w:val="num" w:pos="426"/>
              </w:tabs>
              <w:rPr>
                <w:rFonts w:eastAsia="Times New Roman"/>
                <w:sz w:val="22"/>
                <w:szCs w:val="22"/>
              </w:rPr>
            </w:pPr>
            <w:r w:rsidRPr="000673D0">
              <w:rPr>
                <w:rFonts w:eastAsia="Times New Roman"/>
                <w:sz w:val="22"/>
                <w:szCs w:val="22"/>
              </w:rPr>
              <w:t xml:space="preserve">Seminarski izdelek  in predstavitev -  25 % ocene, </w:t>
            </w:r>
          </w:p>
          <w:p w14:paraId="1596A7A1" w14:textId="77777777" w:rsidR="00740F3D" w:rsidRPr="000673D0" w:rsidRDefault="00740F3D" w:rsidP="00740F3D">
            <w:pPr>
              <w:numPr>
                <w:ilvl w:val="0"/>
                <w:numId w:val="5"/>
              </w:numPr>
              <w:tabs>
                <w:tab w:val="num" w:pos="426"/>
              </w:tabs>
              <w:rPr>
                <w:rFonts w:eastAsia="Times New Roman"/>
                <w:sz w:val="22"/>
                <w:szCs w:val="22"/>
              </w:rPr>
            </w:pPr>
            <w:r w:rsidRPr="000673D0">
              <w:rPr>
                <w:rFonts w:eastAsia="Times New Roman"/>
                <w:sz w:val="22"/>
                <w:szCs w:val="22"/>
              </w:rPr>
              <w:t>Poročilo o praksi -  25 % ocene.</w:t>
            </w:r>
          </w:p>
          <w:p w14:paraId="4FA97E5D" w14:textId="77777777" w:rsidR="00740F3D" w:rsidRPr="000673D0" w:rsidRDefault="00740F3D" w:rsidP="00B90FBF">
            <w:pPr>
              <w:tabs>
                <w:tab w:val="left" w:pos="360"/>
                <w:tab w:val="num" w:pos="426"/>
              </w:tabs>
              <w:ind w:left="360"/>
              <w:rPr>
                <w:color w:val="000000"/>
                <w:sz w:val="22"/>
                <w:szCs w:val="22"/>
              </w:rPr>
            </w:pPr>
          </w:p>
          <w:p w14:paraId="34619C70" w14:textId="77777777" w:rsidR="00740F3D" w:rsidRPr="000673D0" w:rsidRDefault="00740F3D" w:rsidP="00B90FBF">
            <w:pPr>
              <w:tabs>
                <w:tab w:val="left" w:pos="360"/>
                <w:tab w:val="num" w:pos="426"/>
              </w:tabs>
              <w:rPr>
                <w:color w:val="000000"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</w:rPr>
              <w:t>Za pozitivno oceno mora študent zbrati vsaj 60% vseh možnih točk.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B48AF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</w:p>
          <w:p w14:paraId="6EE02CCD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</w:p>
          <w:p w14:paraId="29239C66" w14:textId="77777777" w:rsidR="00740F3D" w:rsidRPr="000673D0" w:rsidRDefault="00740F3D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0673D0">
              <w:rPr>
                <w:rFonts w:cs="Calibri"/>
                <w:sz w:val="22"/>
                <w:szCs w:val="22"/>
              </w:rPr>
              <w:t>50 %,</w:t>
            </w:r>
          </w:p>
          <w:p w14:paraId="5633CC7F" w14:textId="77777777" w:rsidR="00740F3D" w:rsidRPr="000673D0" w:rsidRDefault="00740F3D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1C38FD01" w14:textId="77777777" w:rsidR="00740F3D" w:rsidRPr="000673D0" w:rsidRDefault="00740F3D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0673D0">
              <w:rPr>
                <w:rFonts w:cs="Calibri"/>
                <w:sz w:val="22"/>
                <w:szCs w:val="22"/>
              </w:rPr>
              <w:t>25 %,</w:t>
            </w:r>
          </w:p>
          <w:p w14:paraId="514ED32C" w14:textId="77777777" w:rsidR="00740F3D" w:rsidRPr="000673D0" w:rsidRDefault="00740F3D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58082795" w14:textId="77777777" w:rsidR="00740F3D" w:rsidRPr="000673D0" w:rsidRDefault="00740F3D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0673D0">
              <w:rPr>
                <w:rFonts w:cs="Calibri"/>
                <w:sz w:val="22"/>
                <w:szCs w:val="22"/>
              </w:rPr>
              <w:t>25 %.</w:t>
            </w:r>
          </w:p>
          <w:p w14:paraId="4BE36ED9" w14:textId="77777777" w:rsidR="00740F3D" w:rsidRPr="000673D0" w:rsidRDefault="00740F3D" w:rsidP="00B90FBF">
            <w:pPr>
              <w:jc w:val="center"/>
              <w:rPr>
                <w:rFonts w:cs="Calibri"/>
                <w:b/>
                <w:szCs w:val="22"/>
              </w:rPr>
            </w:pPr>
          </w:p>
          <w:p w14:paraId="6F204E00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455D47AB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269333BA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0C8" w14:textId="77777777" w:rsidR="00740F3D" w:rsidRPr="000673D0" w:rsidRDefault="00740F3D" w:rsidP="00B90FBF">
            <w:pPr>
              <w:rPr>
                <w:rFonts w:cs="Calibri"/>
                <w:szCs w:val="22"/>
                <w:lang w:val="en-GB"/>
              </w:rPr>
            </w:pPr>
            <w:r w:rsidRPr="000673D0">
              <w:rPr>
                <w:rFonts w:cs="Calibri"/>
                <w:szCs w:val="22"/>
                <w:lang w:val="en-GB"/>
              </w:rPr>
              <w:t>Type (examination, oral, coursework, project):</w:t>
            </w:r>
          </w:p>
          <w:p w14:paraId="07A62D2C" w14:textId="77777777" w:rsidR="00740F3D" w:rsidRPr="000673D0" w:rsidRDefault="00740F3D" w:rsidP="00740F3D">
            <w:pPr>
              <w:numPr>
                <w:ilvl w:val="0"/>
                <w:numId w:val="6"/>
              </w:numPr>
              <w:tabs>
                <w:tab w:val="num" w:pos="374"/>
              </w:tabs>
              <w:rPr>
                <w:rFonts w:ascii="Times New Roman" w:eastAsia="Times New Roman" w:hAnsi="Times New Roman" w:cs="Calibri"/>
                <w:b/>
                <w:sz w:val="22"/>
                <w:szCs w:val="22"/>
                <w:lang w:val="en-GB"/>
              </w:rPr>
            </w:pPr>
            <w:r w:rsidRPr="000673D0">
              <w:rPr>
                <w:rFonts w:eastAsia="Times New Roman"/>
                <w:sz w:val="22"/>
                <w:szCs w:val="22"/>
                <w:lang w:val="en-GB"/>
              </w:rPr>
              <w:t>Written exam (the content of lectures, tutorials – 50 % of the grade,</w:t>
            </w:r>
          </w:p>
          <w:p w14:paraId="0D1FB5D9" w14:textId="77777777" w:rsidR="00740F3D" w:rsidRPr="000673D0" w:rsidRDefault="00740F3D" w:rsidP="00740F3D">
            <w:pPr>
              <w:numPr>
                <w:ilvl w:val="0"/>
                <w:numId w:val="6"/>
              </w:numPr>
              <w:tabs>
                <w:tab w:val="num" w:pos="374"/>
              </w:tabs>
              <w:rPr>
                <w:rFonts w:ascii="Times New Roman" w:eastAsia="Times New Roman" w:hAnsi="Times New Roman" w:cs="Calibri"/>
                <w:b/>
                <w:sz w:val="22"/>
                <w:szCs w:val="22"/>
                <w:lang w:val="en-GB"/>
              </w:rPr>
            </w:pPr>
            <w:r w:rsidRPr="000673D0">
              <w:rPr>
                <w:rFonts w:eastAsia="Times New Roman"/>
                <w:sz w:val="22"/>
                <w:szCs w:val="22"/>
                <w:lang w:val="en-GB"/>
              </w:rPr>
              <w:t>Seminar work and presentation – 25 % of the grade,</w:t>
            </w:r>
          </w:p>
          <w:p w14:paraId="148FF68A" w14:textId="77777777" w:rsidR="00740F3D" w:rsidRPr="000673D0" w:rsidRDefault="00740F3D" w:rsidP="00740F3D">
            <w:pPr>
              <w:numPr>
                <w:ilvl w:val="0"/>
                <w:numId w:val="6"/>
              </w:numPr>
              <w:tabs>
                <w:tab w:val="num" w:pos="374"/>
              </w:tabs>
              <w:rPr>
                <w:rFonts w:ascii="Times New Roman" w:eastAsia="Times New Roman" w:hAnsi="Times New Roman" w:cs="Calibri"/>
                <w:b/>
                <w:sz w:val="22"/>
                <w:szCs w:val="22"/>
                <w:lang w:val="en-GB"/>
              </w:rPr>
            </w:pPr>
            <w:r w:rsidRPr="000673D0">
              <w:rPr>
                <w:rFonts w:eastAsia="Times New Roman"/>
                <w:sz w:val="22"/>
                <w:szCs w:val="22"/>
                <w:lang w:val="en-GB"/>
              </w:rPr>
              <w:t>Report on practical training – 25 % of the grade.</w:t>
            </w:r>
          </w:p>
          <w:p w14:paraId="71F1C227" w14:textId="77777777" w:rsidR="00740F3D" w:rsidRPr="000673D0" w:rsidRDefault="00740F3D" w:rsidP="00B90FBF">
            <w:pPr>
              <w:ind w:left="708"/>
              <w:rPr>
                <w:rFonts w:eastAsia="Times New Roman"/>
                <w:sz w:val="22"/>
                <w:szCs w:val="22"/>
                <w:lang w:val="en-GB"/>
              </w:rPr>
            </w:pPr>
          </w:p>
          <w:p w14:paraId="62B250F2" w14:textId="77777777" w:rsidR="00740F3D" w:rsidRPr="000673D0" w:rsidRDefault="00740F3D" w:rsidP="00B90FBF">
            <w:pPr>
              <w:tabs>
                <w:tab w:val="left" w:pos="360"/>
                <w:tab w:val="num" w:pos="426"/>
              </w:tabs>
              <w:rPr>
                <w:rFonts w:cs="Calibri"/>
                <w:b/>
                <w:sz w:val="22"/>
                <w:szCs w:val="22"/>
              </w:rPr>
            </w:pPr>
            <w:r w:rsidRPr="000673D0">
              <w:rPr>
                <w:color w:val="000000"/>
                <w:sz w:val="22"/>
                <w:szCs w:val="22"/>
                <w:lang w:val="en-GB"/>
              </w:rPr>
              <w:t>To gain a positive grade the student has to gather at least 60 % of all points available.</w:t>
            </w:r>
            <w:r w:rsidRPr="000673D0">
              <w:rPr>
                <w:sz w:val="22"/>
                <w:szCs w:val="22"/>
              </w:rPr>
              <w:t xml:space="preserve"> </w:t>
            </w:r>
          </w:p>
        </w:tc>
      </w:tr>
      <w:tr w:rsidR="00740F3D" w:rsidRPr="000673D0" w14:paraId="58838AFC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E808B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</w:p>
          <w:p w14:paraId="2DA61BC1" w14:textId="77777777" w:rsidR="00740F3D" w:rsidRPr="000673D0" w:rsidRDefault="00740F3D" w:rsidP="00B90FBF">
            <w:pPr>
              <w:rPr>
                <w:rFonts w:cs="Calibri"/>
                <w:b/>
                <w:szCs w:val="22"/>
              </w:rPr>
            </w:pPr>
            <w:r w:rsidRPr="000673D0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0673D0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73D0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0673D0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740F3D" w:rsidRPr="000673D0" w14:paraId="1AAEFF89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D66" w14:textId="0280428A" w:rsidR="00C14F0A" w:rsidRPr="00617D99" w:rsidRDefault="00740F3D" w:rsidP="00617D99">
            <w:pPr>
              <w:pStyle w:val="Odstavekseznama"/>
              <w:numPr>
                <w:ilvl w:val="0"/>
                <w:numId w:val="12"/>
              </w:num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617D99">
              <w:rPr>
                <w:rFonts w:cs="Calibri"/>
                <w:sz w:val="22"/>
                <w:szCs w:val="22"/>
              </w:rPr>
              <w:t>B</w:t>
            </w:r>
            <w:r w:rsidR="00D55140" w:rsidRPr="00617D99">
              <w:rPr>
                <w:rFonts w:cs="Calibri"/>
                <w:sz w:val="22"/>
                <w:szCs w:val="22"/>
              </w:rPr>
              <w:t>erdajs</w:t>
            </w:r>
            <w:r w:rsidRPr="00617D99">
              <w:rPr>
                <w:rFonts w:cs="Calibri"/>
                <w:sz w:val="22"/>
                <w:szCs w:val="22"/>
              </w:rPr>
              <w:t xml:space="preserve">, A. </w:t>
            </w:r>
            <w:r w:rsidR="00D55140">
              <w:rPr>
                <w:rFonts w:cs="Calibri"/>
                <w:sz w:val="22"/>
                <w:szCs w:val="22"/>
              </w:rPr>
              <w:t xml:space="preserve">(2018). Delo s starostniki. V M. </w:t>
            </w:r>
            <w:proofErr w:type="spellStart"/>
            <w:r w:rsidR="00D55140">
              <w:rPr>
                <w:rFonts w:cs="Calibri"/>
                <w:sz w:val="22"/>
                <w:szCs w:val="22"/>
              </w:rPr>
              <w:t>Marovič</w:t>
            </w:r>
            <w:proofErr w:type="spellEnd"/>
            <w:r w:rsidR="00D55140">
              <w:rPr>
                <w:rFonts w:cs="Calibri"/>
                <w:sz w:val="22"/>
                <w:szCs w:val="22"/>
              </w:rPr>
              <w:t xml:space="preserve"> in A. </w:t>
            </w:r>
            <w:proofErr w:type="spellStart"/>
            <w:r w:rsidR="00D55140">
              <w:rPr>
                <w:rFonts w:cs="Calibri"/>
                <w:sz w:val="22"/>
                <w:szCs w:val="22"/>
              </w:rPr>
              <w:t>Sinjur</w:t>
            </w:r>
            <w:proofErr w:type="spellEnd"/>
            <w:r w:rsidRPr="00617D99">
              <w:rPr>
                <w:rFonts w:cs="Calibri"/>
                <w:sz w:val="22"/>
                <w:szCs w:val="22"/>
              </w:rPr>
              <w:t xml:space="preserve"> (ur.), </w:t>
            </w:r>
            <w:r w:rsidRPr="00D55140">
              <w:rPr>
                <w:rFonts w:cs="Calibri"/>
                <w:i/>
                <w:sz w:val="22"/>
                <w:szCs w:val="22"/>
              </w:rPr>
              <w:t xml:space="preserve">Večdimenzionalnost </w:t>
            </w:r>
            <w:proofErr w:type="spellStart"/>
            <w:r w:rsidRPr="00D55140">
              <w:rPr>
                <w:rFonts w:cs="Calibri"/>
                <w:i/>
                <w:sz w:val="22"/>
                <w:szCs w:val="22"/>
              </w:rPr>
              <w:t>socialnopedagoških</w:t>
            </w:r>
            <w:proofErr w:type="spellEnd"/>
            <w:r w:rsidRPr="00D55140">
              <w:rPr>
                <w:rFonts w:cs="Calibri"/>
                <w:i/>
                <w:sz w:val="22"/>
                <w:szCs w:val="22"/>
              </w:rPr>
              <w:t xml:space="preserve"> diskurzov </w:t>
            </w:r>
            <w:r w:rsidR="00D55140">
              <w:rPr>
                <w:rFonts w:cs="Calibri"/>
                <w:sz w:val="22"/>
                <w:szCs w:val="22"/>
              </w:rPr>
              <w:t>(str. 169–</w:t>
            </w:r>
            <w:r w:rsidR="00D55140" w:rsidRPr="00617D99">
              <w:rPr>
                <w:rFonts w:cs="Calibri"/>
                <w:sz w:val="22"/>
                <w:szCs w:val="22"/>
              </w:rPr>
              <w:t>187</w:t>
            </w:r>
            <w:r w:rsidR="00D55140">
              <w:rPr>
                <w:rFonts w:cs="Calibri"/>
                <w:sz w:val="22"/>
                <w:szCs w:val="22"/>
              </w:rPr>
              <w:t>). Koper,</w:t>
            </w:r>
            <w:r w:rsidRPr="00617D99">
              <w:rPr>
                <w:rFonts w:cs="Calibri"/>
                <w:sz w:val="22"/>
                <w:szCs w:val="22"/>
              </w:rPr>
              <w:t xml:space="preserve"> Založba Univerze na Primorskem. </w:t>
            </w:r>
          </w:p>
          <w:p w14:paraId="1531AC03" w14:textId="24926D2C" w:rsidR="001B09F6" w:rsidRPr="001E1B2E" w:rsidRDefault="00D55140" w:rsidP="001E1B2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17D99">
              <w:rPr>
                <w:rFonts w:cs="Calibri"/>
                <w:sz w:val="22"/>
                <w:szCs w:val="22"/>
              </w:rPr>
              <w:t xml:space="preserve">Berdajs, A. </w:t>
            </w:r>
            <w:r>
              <w:rPr>
                <w:rFonts w:cs="Calibri"/>
                <w:sz w:val="22"/>
                <w:szCs w:val="22"/>
              </w:rPr>
              <w:t>(2017).</w:t>
            </w:r>
            <w:r w:rsidRPr="00506E95">
              <w:rPr>
                <w:rFonts w:cs="Calibri"/>
                <w:i/>
                <w:sz w:val="22"/>
                <w:szCs w:val="22"/>
              </w:rPr>
              <w:t xml:space="preserve"> </w:t>
            </w:r>
            <w:r w:rsidR="00C14F0A" w:rsidRPr="00506E95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 xml:space="preserve">Analiza kompetenc </w:t>
            </w:r>
            <w:proofErr w:type="spellStart"/>
            <w:r w:rsidR="00C14F0A" w:rsidRPr="00506E95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>socialnopedagoškega</w:t>
            </w:r>
            <w:proofErr w:type="spellEnd"/>
            <w:r w:rsidR="00C14F0A" w:rsidRPr="00506E95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 xml:space="preserve"> delovanja učiteljev z rizičnimi dijaki v poklicni šoli</w:t>
            </w:r>
            <w:r w:rsidR="00506E95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.</w:t>
            </w:r>
            <w:r w:rsidR="00C14F0A" w:rsidRPr="00617D99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506E95" w:rsidRPr="00DF79DD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[</w:t>
            </w:r>
            <w:r w:rsidR="00506E95" w:rsidRPr="00DF79DD">
              <w:rPr>
                <w:sz w:val="22"/>
                <w:szCs w:val="22"/>
              </w:rPr>
              <w:t xml:space="preserve">Doktorska disertacija, Univerza na Primorskem, Pedagoška </w:t>
            </w:r>
            <w:proofErr w:type="spellStart"/>
            <w:r w:rsidR="00506E95" w:rsidRPr="00DF79DD">
              <w:rPr>
                <w:sz w:val="22"/>
                <w:szCs w:val="22"/>
              </w:rPr>
              <w:t>faklulteta</w:t>
            </w:r>
            <w:proofErr w:type="spellEnd"/>
            <w:r w:rsidR="00506E95" w:rsidRPr="00DF79DD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]</w:t>
            </w:r>
            <w:r w:rsidR="00506E95" w:rsidRPr="00DF79DD">
              <w:rPr>
                <w:sz w:val="22"/>
                <w:szCs w:val="22"/>
              </w:rPr>
              <w:t>.</w:t>
            </w:r>
            <w:r w:rsidR="001E1B2E">
              <w:t xml:space="preserve"> </w:t>
            </w:r>
            <w:hyperlink r:id="rId6" w:history="1">
              <w:r w:rsidR="001E1B2E" w:rsidRPr="00744E6C">
                <w:rPr>
                  <w:rStyle w:val="Hiperpovezava"/>
                  <w:sz w:val="22"/>
                  <w:szCs w:val="22"/>
                </w:rPr>
                <w:t>https://repozitorij.upr.si/IzpisGradiva.php?id=9155&amp;lang=slv</w:t>
              </w:r>
            </w:hyperlink>
          </w:p>
          <w:p w14:paraId="76BCCF22" w14:textId="6551BD8C" w:rsidR="001B09F6" w:rsidRPr="001E1B2E" w:rsidRDefault="001E1B2E" w:rsidP="001E1B2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17D99">
              <w:rPr>
                <w:rFonts w:cs="Calibri"/>
                <w:sz w:val="22"/>
                <w:szCs w:val="22"/>
              </w:rPr>
              <w:t xml:space="preserve">Berdajs, A. </w:t>
            </w:r>
            <w:r>
              <w:rPr>
                <w:rFonts w:cs="Calibri"/>
                <w:sz w:val="22"/>
                <w:szCs w:val="22"/>
              </w:rPr>
              <w:t xml:space="preserve">(2018). </w:t>
            </w:r>
            <w:r w:rsidR="001B09F6" w:rsidRPr="001E1B2E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Vodenje in (neprofitni) menedžment v socialni pedagogiki. </w:t>
            </w:r>
            <w:r w:rsidR="00965DCF">
              <w:rPr>
                <w:rFonts w:cs="Calibri"/>
                <w:sz w:val="22"/>
                <w:szCs w:val="22"/>
              </w:rPr>
              <w:t xml:space="preserve">V M. </w:t>
            </w:r>
            <w:proofErr w:type="spellStart"/>
            <w:r w:rsidR="00965DCF">
              <w:rPr>
                <w:rFonts w:cs="Calibri"/>
                <w:sz w:val="22"/>
                <w:szCs w:val="22"/>
              </w:rPr>
              <w:t>Marovič</w:t>
            </w:r>
            <w:proofErr w:type="spellEnd"/>
            <w:r w:rsidR="00965DCF">
              <w:rPr>
                <w:rFonts w:cs="Calibri"/>
                <w:sz w:val="22"/>
                <w:szCs w:val="22"/>
              </w:rPr>
              <w:t xml:space="preserve"> in A. </w:t>
            </w:r>
            <w:proofErr w:type="spellStart"/>
            <w:r w:rsidR="00965DCF">
              <w:rPr>
                <w:rFonts w:cs="Calibri"/>
                <w:sz w:val="22"/>
                <w:szCs w:val="22"/>
              </w:rPr>
              <w:t>Sinjur</w:t>
            </w:r>
            <w:proofErr w:type="spellEnd"/>
            <w:r w:rsidR="00965DCF" w:rsidRPr="00617D99">
              <w:rPr>
                <w:rFonts w:cs="Calibri"/>
                <w:sz w:val="22"/>
                <w:szCs w:val="22"/>
              </w:rPr>
              <w:t xml:space="preserve"> (ur.), </w:t>
            </w:r>
            <w:r w:rsidR="00965DCF" w:rsidRPr="00D55140">
              <w:rPr>
                <w:rFonts w:cs="Calibri"/>
                <w:i/>
                <w:sz w:val="22"/>
                <w:szCs w:val="22"/>
              </w:rPr>
              <w:t xml:space="preserve">Večdimenzionalnost </w:t>
            </w:r>
            <w:proofErr w:type="spellStart"/>
            <w:r w:rsidR="00965DCF" w:rsidRPr="00D55140">
              <w:rPr>
                <w:rFonts w:cs="Calibri"/>
                <w:i/>
                <w:sz w:val="22"/>
                <w:szCs w:val="22"/>
              </w:rPr>
              <w:t>socialnopedagoških</w:t>
            </w:r>
            <w:proofErr w:type="spellEnd"/>
            <w:r w:rsidR="00965DCF" w:rsidRPr="00D55140">
              <w:rPr>
                <w:rFonts w:cs="Calibri"/>
                <w:i/>
                <w:sz w:val="22"/>
                <w:szCs w:val="22"/>
              </w:rPr>
              <w:t xml:space="preserve"> diskurzov </w:t>
            </w:r>
            <w:r w:rsidR="00965DCF">
              <w:rPr>
                <w:rFonts w:cs="Calibri"/>
                <w:sz w:val="22"/>
                <w:szCs w:val="22"/>
              </w:rPr>
              <w:t>(str. 89–</w:t>
            </w:r>
            <w:r w:rsidR="00965DCF" w:rsidRPr="00617D99">
              <w:rPr>
                <w:rFonts w:cs="Calibri"/>
                <w:sz w:val="22"/>
                <w:szCs w:val="22"/>
              </w:rPr>
              <w:t>1</w:t>
            </w:r>
            <w:r w:rsidR="00965DCF">
              <w:rPr>
                <w:rFonts w:cs="Calibri"/>
                <w:sz w:val="22"/>
                <w:szCs w:val="22"/>
              </w:rPr>
              <w:t>08). Koper,</w:t>
            </w:r>
            <w:r w:rsidR="00965DCF" w:rsidRPr="00617D99">
              <w:rPr>
                <w:rFonts w:cs="Calibri"/>
                <w:sz w:val="22"/>
                <w:szCs w:val="22"/>
              </w:rPr>
              <w:t xml:space="preserve"> Založba Univerze na Primorskem.</w:t>
            </w:r>
          </w:p>
          <w:p w14:paraId="05474858" w14:textId="4E385B66" w:rsidR="00740F3D" w:rsidRPr="00617D99" w:rsidRDefault="00406967" w:rsidP="00C14A07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17D99">
              <w:rPr>
                <w:rFonts w:cs="Calibri"/>
                <w:sz w:val="22"/>
                <w:szCs w:val="22"/>
              </w:rPr>
              <w:t xml:space="preserve">Berdajs, A. </w:t>
            </w:r>
            <w:r>
              <w:rPr>
                <w:rFonts w:cs="Calibri"/>
                <w:sz w:val="22"/>
                <w:szCs w:val="22"/>
              </w:rPr>
              <w:t>(2021).</w:t>
            </w:r>
            <w:r w:rsidRPr="00506E95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Caring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for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the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elderly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and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working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the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aging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population</w:t>
            </w:r>
            <w:proofErr w:type="spellEnd"/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 </w:t>
            </w:r>
            <w:r w:rsidR="001B09F6" w:rsidRPr="00406967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>Revij</w:t>
            </w:r>
            <w:r w:rsidR="00C14A07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 xml:space="preserve">a za elementarno izobraževanje, </w:t>
            </w:r>
            <w:r w:rsidR="001B09F6" w:rsidRPr="00C14A07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>14</w:t>
            </w:r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, 87</w:t>
            </w:r>
            <w:r w:rsidR="00C14A07">
              <w:rPr>
                <w:rFonts w:cs="Calibri"/>
                <w:sz w:val="22"/>
                <w:szCs w:val="22"/>
              </w:rPr>
              <w:t>–</w:t>
            </w:r>
            <w:r w:rsidR="001B09F6" w:rsidRPr="0046449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101. </w:t>
            </w:r>
            <w:r w:rsidR="00740F3D" w:rsidRPr="00617D99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br/>
            </w:r>
          </w:p>
        </w:tc>
      </w:tr>
    </w:tbl>
    <w:p w14:paraId="468DDAA6" w14:textId="77777777" w:rsidR="00740F3D" w:rsidRPr="000673D0" w:rsidRDefault="00740F3D" w:rsidP="00740F3D">
      <w:pPr>
        <w:rPr>
          <w:rFonts w:cs="Calibri"/>
          <w:szCs w:val="22"/>
        </w:rPr>
      </w:pPr>
    </w:p>
    <w:p w14:paraId="4865B09D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91544"/>
    <w:multiLevelType w:val="hybridMultilevel"/>
    <w:tmpl w:val="000C276A"/>
    <w:lvl w:ilvl="0" w:tplc="BEB82B1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icrosoft Sans Serif" w:eastAsia="Times New Roman" w:hAnsi="Microsoft Sans Serif" w:cs="Microsoft Sans Serif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6272F4"/>
    <w:multiLevelType w:val="hybridMultilevel"/>
    <w:tmpl w:val="60109AAE"/>
    <w:lvl w:ilvl="0" w:tplc="AC18819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A4B3C"/>
    <w:multiLevelType w:val="hybridMultilevel"/>
    <w:tmpl w:val="06843B4C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321666"/>
    <w:multiLevelType w:val="hybridMultilevel"/>
    <w:tmpl w:val="00704230"/>
    <w:lvl w:ilvl="0" w:tplc="4BFEAF98">
      <w:start w:val="1"/>
      <w:numFmt w:val="bullet"/>
      <w:lvlText w:val=""/>
      <w:lvlJc w:val="left"/>
      <w:pPr>
        <w:tabs>
          <w:tab w:val="num" w:pos="1616"/>
        </w:tabs>
        <w:ind w:left="1616" w:firstLine="0"/>
      </w:pPr>
      <w:rPr>
        <w:rFonts w:ascii="Symbol" w:hAnsi="Symbol" w:hint="default"/>
        <w:color w:val="auto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638"/>
        </w:tabs>
        <w:ind w:left="163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58"/>
        </w:tabs>
        <w:ind w:left="235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78"/>
        </w:tabs>
        <w:ind w:left="30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98"/>
        </w:tabs>
        <w:ind w:left="37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18"/>
        </w:tabs>
        <w:ind w:left="45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38"/>
        </w:tabs>
        <w:ind w:left="52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58"/>
        </w:tabs>
        <w:ind w:left="59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78"/>
        </w:tabs>
        <w:ind w:left="6678" w:hanging="360"/>
      </w:pPr>
      <w:rPr>
        <w:rFonts w:ascii="Wingdings" w:hAnsi="Wingdings" w:hint="default"/>
      </w:rPr>
    </w:lvl>
  </w:abstractNum>
  <w:abstractNum w:abstractNumId="4" w15:restartNumberingAfterBreak="0">
    <w:nsid w:val="3782410F"/>
    <w:multiLevelType w:val="hybridMultilevel"/>
    <w:tmpl w:val="F90A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D2C41"/>
    <w:multiLevelType w:val="hybridMultilevel"/>
    <w:tmpl w:val="8FD454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213CF"/>
    <w:multiLevelType w:val="hybridMultilevel"/>
    <w:tmpl w:val="3F4CAA10"/>
    <w:lvl w:ilvl="0" w:tplc="BEB82B1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BB360C"/>
    <w:multiLevelType w:val="hybridMultilevel"/>
    <w:tmpl w:val="47F60996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5622D5B"/>
    <w:multiLevelType w:val="hybridMultilevel"/>
    <w:tmpl w:val="59B6F35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C6784F"/>
    <w:multiLevelType w:val="hybridMultilevel"/>
    <w:tmpl w:val="145A156A"/>
    <w:lvl w:ilvl="0" w:tplc="D9148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A12369"/>
    <w:multiLevelType w:val="hybridMultilevel"/>
    <w:tmpl w:val="36F018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F28144C">
      <w:numFmt w:val="bullet"/>
      <w:lvlText w:val="•"/>
      <w:lvlJc w:val="left"/>
      <w:pPr>
        <w:ind w:left="1800" w:hanging="360"/>
      </w:pPr>
      <w:rPr>
        <w:rFonts w:ascii="Microsoft Sans Serif" w:eastAsia="Times New Roman" w:hAnsi="Microsoft Sans Serif" w:cs="Microsoft Sans Serif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D5577D2"/>
    <w:multiLevelType w:val="hybridMultilevel"/>
    <w:tmpl w:val="89A28C80"/>
    <w:lvl w:ilvl="0" w:tplc="D996FF9C">
      <w:start w:val="2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11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F3D"/>
    <w:rsid w:val="001B09F6"/>
    <w:rsid w:val="001E1B2E"/>
    <w:rsid w:val="00406967"/>
    <w:rsid w:val="004577E3"/>
    <w:rsid w:val="0046449B"/>
    <w:rsid w:val="00506E95"/>
    <w:rsid w:val="00556F39"/>
    <w:rsid w:val="00617D99"/>
    <w:rsid w:val="00740F3D"/>
    <w:rsid w:val="00886E19"/>
    <w:rsid w:val="00965DCF"/>
    <w:rsid w:val="00A41DED"/>
    <w:rsid w:val="00C14A07"/>
    <w:rsid w:val="00C14F0A"/>
    <w:rsid w:val="00D55140"/>
    <w:rsid w:val="00D95F4C"/>
    <w:rsid w:val="00EC726A"/>
    <w:rsid w:val="00F8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F077"/>
  <w15:chartTrackingRefBased/>
  <w15:docId w15:val="{0D898E47-48AE-4569-84D8-B50E5A09F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40F3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41DE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72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726A"/>
    <w:rPr>
      <w:rFonts w:ascii="Segoe UI" w:eastAsia="Calibri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1E1B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pozitorij.upr.si/IzpisGradiva.php?id=9155&amp;lang=slv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F49675D-7BA2-4F94-8597-0EBEDE0A1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A66066-6327-4641-968A-23245580AC6F}"/>
</file>

<file path=customXml/itemProps3.xml><?xml version="1.0" encoding="utf-8"?>
<ds:datastoreItem xmlns:ds="http://schemas.openxmlformats.org/officeDocument/2006/customXml" ds:itemID="{CE99E7DD-CE98-4209-80CB-DC67AEFFF741}"/>
</file>

<file path=customXml/itemProps4.xml><?xml version="1.0" encoding="utf-8"?>
<ds:datastoreItem xmlns:ds="http://schemas.openxmlformats.org/officeDocument/2006/customXml" ds:itemID="{6A12C5F0-F9C9-46B6-B512-3C9EC90B23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UP PEF</cp:lastModifiedBy>
  <cp:revision>10</cp:revision>
  <dcterms:created xsi:type="dcterms:W3CDTF">2023-10-26T08:50:00Z</dcterms:created>
  <dcterms:modified xsi:type="dcterms:W3CDTF">2023-11-20T19:35:00Z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16471200</vt:r8>
  </property>
</Properties>
</file>